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body>
    <w:tbl>
      <w:tblPr>
        <w:tblStyle w:val="Tabellenraster"/>
        <w:tblW w:w="9354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22"/>
        <w:gridCol w:w="1843"/>
        <w:gridCol w:w="2989"/>
      </w:tblGrid>
      <w:tr w:rsidRPr="000C3AA1" w:rsidR="007C4E67" w:rsidTr="49EE9AC9" w14:paraId="36FDAED4" w14:textId="77777777">
        <w:trPr>
          <w:cantSplit/>
          <w:trHeight w:val="1984"/>
        </w:trPr>
        <w:tc>
          <w:tcPr>
            <w:tcW w:w="4522" w:type="dxa"/>
          </w:tcPr>
          <w:p w:rsidRPr="000C3AA1" w:rsidR="007C4E67" w:rsidP="005952BF" w:rsidRDefault="00C54EE1" w14:paraId="1B48AFD8" w14:textId="77777777">
            <w:pPr>
              <w:pStyle w:val="berschrift1"/>
              <w:rPr>
                <w:lang w:val="it-IT"/>
              </w:rPr>
            </w:pPr>
            <w:r w:rsidRPr="000C3AA1">
              <w:rPr>
                <w:lang w:val="it-IT"/>
              </w:rPr>
              <w:t>Comunicato stampa</w:t>
            </w:r>
          </w:p>
        </w:tc>
        <w:tc>
          <w:tcPr>
            <w:tcW w:w="1843" w:type="dxa"/>
          </w:tcPr>
          <w:p w:rsidRPr="000C3AA1" w:rsidR="007C4E67" w:rsidP="00DC2CC5" w:rsidRDefault="007C4E67" w14:paraId="4E8EAB8A" w14:textId="77777777">
            <w:pPr>
              <w:rPr>
                <w:lang w:val="it-IT"/>
              </w:rPr>
            </w:pPr>
          </w:p>
        </w:tc>
        <w:tc>
          <w:tcPr>
            <w:tcW w:w="2989" w:type="dxa"/>
          </w:tcPr>
          <w:p w:rsidRPr="000C3AA1" w:rsidR="00381E1E" w:rsidP="00381E1E" w:rsidRDefault="00381E1E" w14:paraId="57F26BA0" w14:textId="77777777">
            <w:pPr>
              <w:pStyle w:val="Pressestelle"/>
              <w:rPr>
                <w:rStyle w:val="Semibold"/>
                <w:lang w:val="it-IT"/>
              </w:rPr>
            </w:pPr>
            <w:r w:rsidRPr="000C3AA1">
              <w:rPr>
                <w:rStyle w:val="Semibold"/>
                <w:lang w:val="it-IT"/>
              </w:rPr>
              <w:t>Ufficio stampa</w:t>
            </w:r>
          </w:p>
          <w:p w:rsidRPr="000C3AA1" w:rsidR="00381E1E" w:rsidP="00381E1E" w:rsidRDefault="00381E1E" w14:paraId="0A17D06A" w14:textId="77777777">
            <w:pPr>
              <w:rPr>
                <w:lang w:val="it-IT"/>
              </w:rPr>
            </w:pPr>
            <w:r w:rsidRPr="000C3AA1">
              <w:rPr>
                <w:lang w:val="it-IT"/>
              </w:rPr>
              <w:t xml:space="preserve">LUDWIG Public Relations </w:t>
            </w:r>
          </w:p>
          <w:p w:rsidRPr="000C3AA1" w:rsidR="00381E1E" w:rsidP="00381E1E" w:rsidRDefault="00381E1E" w14:paraId="4EA32C94" w14:textId="77777777">
            <w:pPr>
              <w:rPr>
                <w:lang w:val="it-IT"/>
              </w:rPr>
            </w:pPr>
            <w:proofErr w:type="spellStart"/>
            <w:r w:rsidRPr="000C3AA1">
              <w:rPr>
                <w:lang w:val="it-IT"/>
              </w:rPr>
              <w:t>Weiherstr</w:t>
            </w:r>
            <w:proofErr w:type="spellEnd"/>
            <w:r w:rsidRPr="000C3AA1">
              <w:rPr>
                <w:lang w:val="it-IT"/>
              </w:rPr>
              <w:t>. 22</w:t>
            </w:r>
          </w:p>
          <w:p w:rsidRPr="000C3AA1" w:rsidR="00381E1E" w:rsidP="00381E1E" w:rsidRDefault="00381E1E" w14:paraId="64F1FAD6" w14:textId="77777777">
            <w:pPr>
              <w:rPr>
                <w:lang w:val="it-IT"/>
              </w:rPr>
            </w:pPr>
            <w:r w:rsidRPr="000C3AA1">
              <w:rPr>
                <w:lang w:val="it-IT"/>
              </w:rPr>
              <w:t xml:space="preserve">CH – 8280 </w:t>
            </w:r>
            <w:proofErr w:type="spellStart"/>
            <w:r w:rsidRPr="000C3AA1">
              <w:rPr>
                <w:lang w:val="it-IT"/>
              </w:rPr>
              <w:t>Kreuzlingen</w:t>
            </w:r>
            <w:proofErr w:type="spellEnd"/>
            <w:r w:rsidRPr="000C3AA1">
              <w:rPr>
                <w:lang w:val="it-IT"/>
              </w:rPr>
              <w:br/>
            </w:r>
            <w:r w:rsidRPr="000C3AA1">
              <w:rPr>
                <w:lang w:val="it-IT"/>
              </w:rPr>
              <w:t>+41 (0)79 608 98 49</w:t>
            </w:r>
          </w:p>
          <w:p w:rsidRPr="000C3AA1" w:rsidR="007C4E67" w:rsidP="00381E1E" w:rsidRDefault="00381E1E" w14:paraId="58EDD47D" w14:textId="3230D21D">
            <w:pPr>
              <w:rPr>
                <w:lang w:val="it-IT"/>
              </w:rPr>
            </w:pPr>
            <w:r w:rsidRPr="000C3AA1">
              <w:rPr>
                <w:lang w:val="it-IT"/>
              </w:rPr>
              <w:t xml:space="preserve">info@ludwig-pr.ch </w:t>
            </w:r>
          </w:p>
        </w:tc>
      </w:tr>
      <w:tr w:rsidRPr="000C3AA1" w:rsidR="00D67E84" w:rsidTr="49EE9AC9" w14:paraId="4AF97638" w14:textId="77777777">
        <w:trPr>
          <w:cantSplit/>
          <w:trHeight w:val="454"/>
        </w:trPr>
        <w:tc>
          <w:tcPr>
            <w:tcW w:w="4522" w:type="dxa"/>
          </w:tcPr>
          <w:p w:rsidRPr="000C3AA1" w:rsidR="00D67E84" w:rsidP="005B369A" w:rsidRDefault="00D67E84" w14:paraId="3D28D8AD" w14:textId="77777777">
            <w:pPr>
              <w:pStyle w:val="Pressestelle"/>
              <w:rPr>
                <w:rStyle w:val="Semibold"/>
                <w:lang w:val="it-IT"/>
              </w:rPr>
            </w:pPr>
          </w:p>
        </w:tc>
        <w:tc>
          <w:tcPr>
            <w:tcW w:w="1843" w:type="dxa"/>
          </w:tcPr>
          <w:p w:rsidRPr="000C3AA1" w:rsidR="00D67E84" w:rsidP="005B369A" w:rsidRDefault="00D67E84" w14:paraId="630D40A2" w14:textId="77777777">
            <w:pPr>
              <w:pStyle w:val="Pressestelle"/>
              <w:rPr>
                <w:rStyle w:val="Semibold"/>
                <w:lang w:val="it-IT"/>
              </w:rPr>
            </w:pPr>
          </w:p>
        </w:tc>
        <w:tc>
          <w:tcPr>
            <w:tcW w:w="2989" w:type="dxa"/>
            <w:vAlign w:val="bottom"/>
          </w:tcPr>
          <w:p w:rsidRPr="000C3AA1" w:rsidR="00D67E84" w:rsidP="00F510C6" w:rsidRDefault="00D67E84" w14:paraId="0E757440" w14:textId="77777777">
            <w:pPr>
              <w:pStyle w:val="Pressestelle"/>
              <w:rPr>
                <w:rStyle w:val="Semibold"/>
                <w:lang w:val="it-IT"/>
              </w:rPr>
            </w:pPr>
          </w:p>
        </w:tc>
      </w:tr>
      <w:tr w:rsidRPr="000C3AA1" w:rsidR="00C24D4E" w:rsidTr="49EE9AC9" w14:paraId="6C98AB72" w14:textId="77777777">
        <w:trPr>
          <w:cantSplit/>
          <w:trHeight w:val="454"/>
        </w:trPr>
        <w:tc>
          <w:tcPr>
            <w:tcW w:w="4522" w:type="dxa"/>
            <w:vAlign w:val="bottom"/>
          </w:tcPr>
          <w:p w:rsidRPr="000C3AA1" w:rsidR="00C24D4E" w:rsidP="008F62D0" w:rsidRDefault="0B509453" w14:paraId="5F391A4F" w14:textId="28BF9011">
            <w:pPr>
              <w:pStyle w:val="Pressestelle"/>
              <w:rPr>
                <w:rStyle w:val="Semibold"/>
                <w:lang w:val="it-IT"/>
              </w:rPr>
            </w:pPr>
            <w:proofErr w:type="spellStart"/>
            <w:r w:rsidRPr="000C3AA1">
              <w:rPr>
                <w:lang w:val="it-IT"/>
              </w:rPr>
              <w:t>Lengwil</w:t>
            </w:r>
            <w:proofErr w:type="spellEnd"/>
            <w:r w:rsidRPr="000C3AA1">
              <w:rPr>
                <w:lang w:val="it-IT"/>
              </w:rPr>
              <w:t>/Svizzera</w:t>
            </w:r>
            <w:r w:rsidRPr="000C3AA1" w:rsidR="4559F11C">
              <w:rPr>
                <w:lang w:val="it-IT"/>
              </w:rPr>
              <w:t xml:space="preserve">, </w:t>
            </w:r>
            <w:r w:rsidRPr="000C3AA1" w:rsidR="00381E1E">
              <w:rPr>
                <w:lang w:val="it-IT"/>
              </w:rPr>
              <w:t>marzo 2026</w:t>
            </w:r>
          </w:p>
        </w:tc>
        <w:tc>
          <w:tcPr>
            <w:tcW w:w="1843" w:type="dxa"/>
          </w:tcPr>
          <w:p w:rsidRPr="000C3AA1" w:rsidR="00C24D4E" w:rsidP="00C24D4E" w:rsidRDefault="00C24D4E" w14:paraId="2CB32BFB" w14:textId="77777777">
            <w:pPr>
              <w:pStyle w:val="Pressestelle"/>
              <w:rPr>
                <w:rStyle w:val="Semibold"/>
                <w:lang w:val="it-IT"/>
              </w:rPr>
            </w:pPr>
          </w:p>
        </w:tc>
        <w:tc>
          <w:tcPr>
            <w:tcW w:w="2989" w:type="dxa"/>
            <w:vAlign w:val="bottom"/>
          </w:tcPr>
          <w:p w:rsidRPr="000C3AA1" w:rsidR="00C24D4E" w:rsidP="00C24D4E" w:rsidRDefault="00C24D4E" w14:paraId="70AB0982" w14:textId="77777777">
            <w:pPr>
              <w:pStyle w:val="Pressestelle"/>
              <w:rPr>
                <w:lang w:val="it-IT"/>
              </w:rPr>
            </w:pPr>
          </w:p>
        </w:tc>
      </w:tr>
      <w:tr w:rsidRPr="000C3AA1" w:rsidR="00C24D4E" w:rsidTr="49EE9AC9" w14:paraId="7AE5E7CC" w14:textId="77777777">
        <w:trPr>
          <w:cantSplit/>
          <w:trHeight w:val="510"/>
        </w:trPr>
        <w:tc>
          <w:tcPr>
            <w:tcW w:w="9354" w:type="dxa"/>
            <w:gridSpan w:val="3"/>
          </w:tcPr>
          <w:p w:rsidRPr="000C3AA1" w:rsidR="00C24D4E" w:rsidP="00C24D4E" w:rsidRDefault="00C24D4E" w14:paraId="37F631EB" w14:textId="77777777">
            <w:pPr>
              <w:pStyle w:val="Pressestelle"/>
              <w:rPr>
                <w:rStyle w:val="Semibold"/>
                <w:lang w:val="it-IT"/>
              </w:rPr>
            </w:pPr>
          </w:p>
        </w:tc>
      </w:tr>
    </w:tbl>
    <w:p w:rsidRPr="000C3AA1" w:rsidR="00CC0D8C" w:rsidP="010BA821" w:rsidRDefault="22E58F41" w14:paraId="3DD7D0A9" w14:textId="7553A5AA">
      <w:pPr>
        <w:pStyle w:val="berschrift1"/>
        <w:rPr>
          <w:lang w:val="it-IT"/>
        </w:rPr>
      </w:pPr>
      <w:r w:rsidRPr="000C3AA1">
        <w:rPr>
          <w:lang w:val="it-IT"/>
        </w:rPr>
        <w:t xml:space="preserve">Swisspacer </w:t>
      </w:r>
      <w:r w:rsidRPr="000C3AA1" w:rsidR="48A9C587">
        <w:rPr>
          <w:lang w:val="it-IT"/>
        </w:rPr>
        <w:t xml:space="preserve">presenta </w:t>
      </w:r>
      <w:r w:rsidRPr="000C3AA1">
        <w:rPr>
          <w:lang w:val="it-IT"/>
        </w:rPr>
        <w:t>"</w:t>
      </w:r>
      <w:proofErr w:type="spellStart"/>
      <w:proofErr w:type="gramStart"/>
      <w:r w:rsidRPr="000C3AA1">
        <w:rPr>
          <w:lang w:val="it-IT"/>
        </w:rPr>
        <w:t>Frame</w:t>
      </w:r>
      <w:r w:rsidRPr="000C3AA1" w:rsidR="00303E52">
        <w:rPr>
          <w:lang w:val="it-IT"/>
        </w:rPr>
        <w:t>:</w:t>
      </w:r>
      <w:r w:rsidRPr="000C3AA1">
        <w:rPr>
          <w:lang w:val="it-IT"/>
        </w:rPr>
        <w:t>racer</w:t>
      </w:r>
      <w:proofErr w:type="spellEnd"/>
      <w:proofErr w:type="gramEnd"/>
      <w:r w:rsidRPr="000C3AA1">
        <w:rPr>
          <w:lang w:val="it-IT"/>
        </w:rPr>
        <w:t xml:space="preserve">": </w:t>
      </w:r>
      <w:r w:rsidRPr="000C3AA1" w:rsidR="58AAFDA9">
        <w:rPr>
          <w:lang w:val="it-IT"/>
        </w:rPr>
        <w:t>produzione di telai</w:t>
      </w:r>
      <w:r w:rsidRPr="000C3AA1" w:rsidR="4F008324">
        <w:rPr>
          <w:lang w:val="it-IT"/>
        </w:rPr>
        <w:t xml:space="preserve"> completamente automatizzata </w:t>
      </w:r>
      <w:r w:rsidRPr="000C3AA1" w:rsidR="58AAFDA9">
        <w:rPr>
          <w:lang w:val="it-IT"/>
        </w:rPr>
        <w:t xml:space="preserve">in </w:t>
      </w:r>
      <w:r w:rsidRPr="000C3AA1" w:rsidR="0056564B">
        <w:rPr>
          <w:lang w:val="it-IT"/>
        </w:rPr>
        <w:t xml:space="preserve">meno di 20 </w:t>
      </w:r>
      <w:r w:rsidRPr="000C3AA1" w:rsidR="00243243">
        <w:rPr>
          <w:lang w:val="it-IT"/>
        </w:rPr>
        <w:t>secondi</w:t>
      </w:r>
    </w:p>
    <w:p w:rsidRPr="000C3AA1" w:rsidR="009C1A1B" w:rsidP="6CB83951" w:rsidRDefault="007541C0" w14:paraId="04DCD56E" w14:textId="3F101202">
      <w:pPr>
        <w:pStyle w:val="Standard"/>
        <w:rPr>
          <w:rFonts w:ascii="Elza Semibold" w:hAnsi="Elza Semibold" w:cs="Arial" w:asciiTheme="majorAscii" w:hAnsiTheme="majorAscii"/>
          <w:i w:val="1"/>
          <w:iCs w:val="1"/>
          <w:lang w:val="it-IT"/>
        </w:rPr>
      </w:pPr>
      <w:r w:rsidRPr="6CB83951" w:rsidR="007541C0">
        <w:rPr>
          <w:rFonts w:ascii="Elza Semibold" w:hAnsi="Elza Semibold" w:asciiTheme="majorAscii" w:hAnsiTheme="majorAscii"/>
          <w:i w:val="1"/>
          <w:iCs w:val="1"/>
          <w:lang w:val="it-IT"/>
        </w:rPr>
        <w:t xml:space="preserve">Dal montaggio del telaio al </w:t>
      </w:r>
      <w:r w:rsidRPr="6CB83951" w:rsidR="34A282A1">
        <w:rPr>
          <w:rFonts w:ascii="Elza Semibold" w:hAnsi="Elza Semibold" w:eastAsia="Elza Light" w:cs="Open Sans"/>
          <w:i w:val="1"/>
          <w:iCs w:val="1"/>
          <w:noProof w:val="0"/>
          <w:sz w:val="20"/>
          <w:szCs w:val="20"/>
          <w:lang w:val="it"/>
        </w:rPr>
        <w:t>caricamento sali</w:t>
      </w:r>
      <w:r w:rsidRPr="6CB83951" w:rsidR="007541C0">
        <w:rPr>
          <w:rFonts w:ascii="Elza Semibold" w:hAnsi="Elza Semibold" w:asciiTheme="majorAscii" w:hAnsiTheme="majorAscii"/>
          <w:i w:val="1"/>
          <w:iCs w:val="1"/>
          <w:lang w:val="it-IT"/>
        </w:rPr>
        <w:t>: qualità riproducibile con il minimo sforzo operativo.</w:t>
      </w:r>
      <w:r>
        <w:br/>
      </w:r>
    </w:p>
    <w:p w:rsidRPr="000C3AA1" w:rsidR="00E93D1B" w:rsidP="16914BFB" w:rsidRDefault="00E93D1B" w14:paraId="7BBB7F3A" w14:textId="100B51D5">
      <w:pPr>
        <w:rPr>
          <w:rFonts w:asciiTheme="majorHAnsi" w:hAnsiTheme="majorHAnsi" w:eastAsiaTheme="minorEastAsia" w:cstheme="minorBidi"/>
          <w:color w:val="000000" w:themeColor="text2"/>
          <w:lang w:val="it-IT"/>
        </w:rPr>
      </w:pPr>
      <w:r w:rsidRPr="000C3AA1">
        <w:rPr>
          <w:rFonts w:eastAsiaTheme="minorEastAsia" w:cstheme="minorBidi"/>
          <w:b/>
          <w:bCs/>
          <w:color w:val="000000" w:themeColor="text2"/>
          <w:lang w:val="it-IT"/>
        </w:rPr>
        <w:t xml:space="preserve">Con </w:t>
      </w:r>
      <w:r w:rsidRPr="000C3AA1" w:rsidR="00A5669A">
        <w:rPr>
          <w:rFonts w:eastAsiaTheme="minorEastAsia" w:cstheme="minorBidi"/>
          <w:b/>
          <w:bCs/>
          <w:color w:val="000000" w:themeColor="text2"/>
          <w:lang w:val="it-IT"/>
        </w:rPr>
        <w:t>il servizio</w:t>
      </w:r>
      <w:r w:rsidRPr="000C3AA1">
        <w:rPr>
          <w:rFonts w:eastAsiaTheme="minorEastAsia" w:cstheme="minorBidi"/>
          <w:b/>
          <w:bCs/>
          <w:color w:val="000000" w:themeColor="text2"/>
          <w:lang w:val="it-IT"/>
        </w:rPr>
        <w:t xml:space="preserve"> </w:t>
      </w:r>
      <w:proofErr w:type="spellStart"/>
      <w:proofErr w:type="gramStart"/>
      <w:r w:rsidRPr="000C3AA1">
        <w:rPr>
          <w:rFonts w:eastAsiaTheme="minorEastAsia" w:cstheme="minorBidi"/>
          <w:b/>
          <w:bCs/>
          <w:color w:val="000000" w:themeColor="text2"/>
          <w:lang w:val="it-IT"/>
        </w:rPr>
        <w:t>Frame:racer</w:t>
      </w:r>
      <w:proofErr w:type="spellEnd"/>
      <w:proofErr w:type="gramEnd"/>
      <w:r w:rsidRPr="000C3AA1">
        <w:rPr>
          <w:rFonts w:eastAsiaTheme="minorEastAsia" w:cstheme="minorBidi"/>
          <w:b/>
          <w:bCs/>
          <w:color w:val="000000" w:themeColor="text2"/>
          <w:lang w:val="it-IT"/>
        </w:rPr>
        <w:t xml:space="preserve">, Swisspacer amplia per la prima volta la propria offerta con una soluzione completamente automatizzata per la produzione di telai nel processo di inserimento, evolvendosi così da fornitore di componenti a partner di processo per l'efficienza industriale nella produzione di vetri isolanti. </w:t>
      </w:r>
      <w:proofErr w:type="spellStart"/>
      <w:proofErr w:type="gramStart"/>
      <w:r w:rsidRPr="000C3AA1">
        <w:rPr>
          <w:rFonts w:eastAsiaTheme="minorEastAsia" w:cstheme="minorBidi"/>
          <w:b/>
          <w:bCs/>
          <w:color w:val="000000" w:themeColor="text2"/>
          <w:lang w:val="it-IT"/>
        </w:rPr>
        <w:t>Frame:racer</w:t>
      </w:r>
      <w:proofErr w:type="spellEnd"/>
      <w:proofErr w:type="gramEnd"/>
      <w:r w:rsidRPr="000C3AA1">
        <w:rPr>
          <w:rFonts w:eastAsiaTheme="minorEastAsia" w:cstheme="minorBidi"/>
          <w:b/>
          <w:bCs/>
          <w:color w:val="000000" w:themeColor="text2"/>
          <w:lang w:val="it-IT"/>
        </w:rPr>
        <w:t xml:space="preserve"> è progettato per garantire</w:t>
      </w:r>
      <w:r w:rsidRPr="000C3AA1" w:rsidR="00E16D80">
        <w:rPr>
          <w:rFonts w:eastAsiaTheme="minorEastAsia" w:cstheme="minorBidi"/>
          <w:b/>
          <w:bCs/>
          <w:color w:val="000000" w:themeColor="text2"/>
          <w:lang w:val="it-IT"/>
        </w:rPr>
        <w:t xml:space="preserve"> precisione </w:t>
      </w:r>
      <w:r w:rsidRPr="000C3AA1">
        <w:rPr>
          <w:rFonts w:eastAsiaTheme="minorEastAsia" w:cstheme="minorBidi"/>
          <w:b/>
          <w:bCs/>
          <w:color w:val="000000" w:themeColor="text2"/>
          <w:lang w:val="it-IT"/>
        </w:rPr>
        <w:t>dimensionale, qualità riproducibile e alta produttività</w:t>
      </w:r>
      <w:r w:rsidRPr="000C3AA1">
        <w:rPr>
          <w:rFonts w:asciiTheme="majorHAnsi" w:hAnsiTheme="majorHAnsi" w:eastAsiaTheme="minorEastAsia" w:cstheme="minorBidi"/>
          <w:color w:val="000000" w:themeColor="text2"/>
          <w:lang w:val="it-IT"/>
        </w:rPr>
        <w:t>.</w:t>
      </w:r>
    </w:p>
    <w:p w:rsidRPr="000C3AA1" w:rsidR="00E93D1B" w:rsidP="00B500E1" w:rsidRDefault="00E93D1B" w14:paraId="7BA610DD" w14:textId="77777777">
      <w:pPr>
        <w:rPr>
          <w:rFonts w:asciiTheme="majorHAnsi" w:hAnsiTheme="majorHAnsi" w:eastAsiaTheme="minorEastAsia" w:cstheme="minorBidi"/>
          <w:color w:val="000000" w:themeColor="text2"/>
          <w:szCs w:val="20"/>
          <w:lang w:val="it-IT"/>
        </w:rPr>
      </w:pPr>
    </w:p>
    <w:p w:rsidRPr="000C3AA1" w:rsidR="009A0732" w:rsidP="009A0732" w:rsidRDefault="009A0732" w14:paraId="34C870FF" w14:textId="77777777">
      <w:pPr>
        <w:rPr>
          <w:lang w:val="it-IT"/>
        </w:rPr>
      </w:pPr>
      <w:r w:rsidRPr="000C3AA1">
        <w:rPr>
          <w:lang w:val="it-IT"/>
        </w:rPr>
        <w:t>Gli stabilimenti di produzione di vetri isolanti devono rendere la loro produzione sempre più efficiente. Lo spazio limitato e le crescenti esigenze in termini di velocità e sicurezza dei processi pongono le aziende di fronte a nuove sfide. L'automazione offre opportunità decisive in questo senso: stabilizza i processi, riduce lo sforzo operativo e consente agli operatori qualificati di concentrarsi sulle fasi di lavoro che richiedono precisione ed esperienza.</w:t>
      </w:r>
    </w:p>
    <w:p w:rsidRPr="000C3AA1" w:rsidR="009A0732" w:rsidP="009A0732" w:rsidRDefault="009A0732" w14:paraId="495C59F0" w14:textId="77777777">
      <w:pPr>
        <w:rPr>
          <w:lang w:val="it-IT"/>
        </w:rPr>
      </w:pPr>
    </w:p>
    <w:p w:rsidRPr="000C3AA1" w:rsidR="00B500E1" w:rsidP="009A0732" w:rsidRDefault="008376F0" w14:paraId="3620B1DC" w14:textId="650A5F92">
      <w:pPr>
        <w:rPr>
          <w:lang w:val="it-IT"/>
        </w:rPr>
      </w:pPr>
      <w:r w:rsidRPr="051CF548" w:rsidR="008376F0">
        <w:rPr>
          <w:lang w:val="it-IT"/>
        </w:rPr>
        <w:t xml:space="preserve">In questo contesto, le soluzioni di sistema flessibili e compatibili con i processi stanno acquisendo sempre più importanza. Swisspacer </w:t>
      </w:r>
      <w:r w:rsidRPr="051CF548" w:rsidR="006D3730">
        <w:rPr>
          <w:lang w:val="it-IT"/>
        </w:rPr>
        <w:t xml:space="preserve">consente </w:t>
      </w:r>
      <w:r w:rsidRPr="051CF548" w:rsidR="008376F0">
        <w:rPr>
          <w:lang w:val="it-IT"/>
        </w:rPr>
        <w:t xml:space="preserve">questa libertà di processo: </w:t>
      </w:r>
      <w:r w:rsidRPr="051CF548" w:rsidR="009A0732">
        <w:rPr>
          <w:lang w:val="it-IT"/>
        </w:rPr>
        <w:t xml:space="preserve">i distanziatori possono essere inseriti, saldati o piegati a caldo </w:t>
      </w:r>
      <w:r w:rsidRPr="051CF548" w:rsidR="00262958">
        <w:rPr>
          <w:lang w:val="it-IT"/>
        </w:rPr>
        <w:t>con precisione</w:t>
      </w:r>
      <w:r w:rsidRPr="051CF548" w:rsidR="009A0732">
        <w:rPr>
          <w:lang w:val="it-IT"/>
        </w:rPr>
        <w:t xml:space="preserve">, a seconda della logica della linea. Con </w:t>
      </w:r>
      <w:r w:rsidRPr="051CF548" w:rsidR="00F2009E">
        <w:rPr>
          <w:lang w:val="it-IT"/>
        </w:rPr>
        <w:t xml:space="preserve">il servizio </w:t>
      </w:r>
      <w:r w:rsidRPr="051CF548" w:rsidR="009A0732">
        <w:rPr>
          <w:lang w:val="it-IT"/>
        </w:rPr>
        <w:t>Frame:racer</w:t>
      </w:r>
      <w:r w:rsidRPr="051CF548" w:rsidR="009A0732">
        <w:rPr>
          <w:lang w:val="it-IT"/>
        </w:rPr>
        <w:t xml:space="preserve"> si aggiunge ora un'ulteriore opzione all'interno del processo di inserimento: la produzione di telai completamente automatizzata. Swisspacer combina così la nota libertà di lavorazione con un nuovo livello di automazione per i clienti che desiderano scalare industrialmente il processo. </w:t>
      </w:r>
      <w:r w:rsidRPr="051CF548" w:rsidR="002B39A3">
        <w:rPr>
          <w:lang w:val="it-IT"/>
        </w:rPr>
        <w:t xml:space="preserve">La macchina </w:t>
      </w:r>
      <w:r w:rsidRPr="051CF548" w:rsidR="002577A5">
        <w:rPr>
          <w:lang w:val="it-IT"/>
        </w:rPr>
        <w:t xml:space="preserve">è stata sviluppata in collaborazione </w:t>
      </w:r>
      <w:r w:rsidRPr="051CF548" w:rsidR="002B39A3">
        <w:rPr>
          <w:lang w:val="it-IT"/>
        </w:rPr>
        <w:t>con un partner OEM affermato.</w:t>
      </w:r>
    </w:p>
    <w:p w:rsidRPr="000C3AA1" w:rsidR="009A0732" w:rsidP="009A0732" w:rsidRDefault="009A0732" w14:paraId="4003F520" w14:textId="77777777">
      <w:pPr>
        <w:rPr>
          <w:rFonts w:ascii="Elza Semibold" w:hAnsi="Elza Semibold" w:eastAsia="Elza Semibold" w:cs="Elza Semibold"/>
          <w:color w:val="000000" w:themeColor="text2"/>
          <w:sz w:val="19"/>
          <w:szCs w:val="19"/>
          <w:lang w:val="it-IT"/>
        </w:rPr>
      </w:pPr>
    </w:p>
    <w:p w:rsidRPr="000C3AA1" w:rsidR="00B71B47" w:rsidP="69C74E85" w:rsidRDefault="00B71B47" w14:paraId="517C5DCE" w14:textId="5CFA4AAB">
      <w:pPr>
        <w:pStyle w:val="Standard"/>
        <w:rPr>
          <w:rFonts w:ascii="Elza Light" w:hAnsi="Elza Light" w:eastAsia="Elza Light" w:cs="Open Sans"/>
          <w:noProof w:val="0"/>
          <w:sz w:val="20"/>
          <w:szCs w:val="20"/>
          <w:lang w:val="it"/>
        </w:rPr>
      </w:pPr>
      <w:r w:rsidRPr="69C74E85" w:rsidR="003E6B3B">
        <w:rPr>
          <w:rFonts w:eastAsia="Elza Semibold" w:cs="Elza Semibold"/>
          <w:b w:val="1"/>
          <w:bCs w:val="1"/>
          <w:lang w:val="it-IT"/>
        </w:rPr>
        <w:t>Automazione ripensata per il bordo caldo</w:t>
      </w:r>
      <w:r>
        <w:br/>
      </w:r>
      <w:r w:rsidRPr="69C74E85" w:rsidR="00666661">
        <w:rPr>
          <w:lang w:val="it-IT"/>
        </w:rPr>
        <w:t>Frame:racer</w:t>
      </w:r>
      <w:r w:rsidRPr="69C74E85" w:rsidR="00666661">
        <w:rPr>
          <w:lang w:val="it-IT"/>
        </w:rPr>
        <w:t xml:space="preserve"> guida i distanziatori Swisspacer attraverso stazioni di processo coordinate con precisione, dall'alimentazione dei profili al montaggio dei telai fino al </w:t>
      </w:r>
      <w:r w:rsidRPr="69C74E85" w:rsidR="29F1AEEF">
        <w:rPr>
          <w:rFonts w:ascii="Elza Light" w:hAnsi="Elza Light" w:eastAsia="Elza Light" w:cs="Open Sans"/>
          <w:noProof w:val="0"/>
          <w:sz w:val="20"/>
          <w:szCs w:val="20"/>
          <w:lang w:val="it"/>
        </w:rPr>
        <w:t>caricamento sali</w:t>
      </w:r>
      <w:r w:rsidRPr="69C74E85" w:rsidR="00666661">
        <w:rPr>
          <w:lang w:val="it-IT"/>
        </w:rPr>
        <w:t xml:space="preserve">. L'attenzione si concentra su tempi di ciclo brevi e sull'uso ottimizzato dei materiali in un processo di inserimento continuo. </w:t>
      </w:r>
      <w:r w:rsidRPr="69C74E85" w:rsidR="00BA5A88">
        <w:rPr>
          <w:lang w:val="it-IT"/>
        </w:rPr>
        <w:t xml:space="preserve">Un sistema di stoccaggio dinamico integrato dei distanziatori e delle squadrette angolari consente una facile elaborazione degli ordini e, soprattutto, una lavorazione continua dei telai. </w:t>
      </w:r>
      <w:r w:rsidRPr="69C74E85" w:rsidR="00666661">
        <w:rPr>
          <w:lang w:val="it-IT"/>
        </w:rPr>
        <w:t xml:space="preserve">A seconda del layout della linea, l'impianto può essere gestito da un solo operatore, </w:t>
      </w:r>
      <w:r w:rsidRPr="69C74E85" w:rsidR="5F31FDB1">
        <w:rPr>
          <w:rFonts w:ascii="Elza Light" w:hAnsi="Elza Light" w:eastAsia="Elza Light" w:cs="Open Sans"/>
          <w:noProof w:val="0"/>
          <w:sz w:val="20"/>
          <w:szCs w:val="20"/>
          <w:lang w:val="it"/>
        </w:rPr>
        <w:t>invece di da più persone su, dipendente dalla situazione, diverse macchine”</w:t>
      </w:r>
    </w:p>
    <w:p w:rsidRPr="000C3AA1" w:rsidR="00B71B47" w:rsidP="00666661" w:rsidRDefault="00B71B47" w14:paraId="55E99527" w14:textId="4E215E5D">
      <w:pPr>
        <w:rPr>
          <w:lang w:val="it-IT"/>
        </w:rPr>
      </w:pPr>
    </w:p>
    <w:p w:rsidRPr="000C3AA1" w:rsidR="00664EFE" w:rsidP="69C74E85" w:rsidRDefault="00786276" w14:paraId="544C405C" w14:textId="779CB629">
      <w:pPr>
        <w:pStyle w:val="Standard"/>
        <w:rPr>
          <w:lang w:val="it-IT"/>
        </w:rPr>
      </w:pPr>
      <w:r w:rsidRPr="69C74E85" w:rsidR="00786276">
        <w:rPr>
          <w:rFonts w:eastAsia="Elza Semibold" w:cs="Elza Semibold"/>
          <w:b w:val="1"/>
          <w:bCs w:val="1"/>
          <w:lang w:val="it-IT"/>
        </w:rPr>
        <w:t>Il prossimo passo nella produzione di telai</w:t>
      </w:r>
      <w:r>
        <w:br/>
      </w:r>
      <w:r w:rsidRPr="69C74E85" w:rsidR="00C73569">
        <w:rPr>
          <w:lang w:val="it-IT"/>
        </w:rPr>
        <w:t>"</w:t>
      </w:r>
      <w:r w:rsidRPr="69C74E85" w:rsidR="7E0E54D6">
        <w:rPr>
          <w:lang w:val="it-IT"/>
        </w:rPr>
        <w:t xml:space="preserve">Con </w:t>
      </w:r>
      <w:r w:rsidRPr="69C74E85" w:rsidR="7E0E54D6">
        <w:rPr>
          <w:lang w:val="it-IT"/>
        </w:rPr>
        <w:t>Frame:racer</w:t>
      </w:r>
      <w:r w:rsidRPr="69C74E85" w:rsidR="7E0E54D6">
        <w:rPr>
          <w:lang w:val="it-IT"/>
        </w:rPr>
        <w:t xml:space="preserve"> portiamo la produzione di telai per distanziatori rigidi a un nuovo livello di automazione</w:t>
      </w:r>
      <w:r w:rsidRPr="69C74E85" w:rsidR="00995E0B">
        <w:rPr>
          <w:lang w:val="it-IT"/>
        </w:rPr>
        <w:t xml:space="preserve">", </w:t>
      </w:r>
      <w:r w:rsidRPr="69C74E85" w:rsidR="00C73569">
        <w:rPr>
          <w:lang w:val="it-IT"/>
        </w:rPr>
        <w:t>spiega Matthias Bach, CEO di Swisspacer. "</w:t>
      </w:r>
      <w:r w:rsidRPr="69C74E85" w:rsidR="00FB44E1">
        <w:rPr>
          <w:lang w:val="it-IT"/>
        </w:rPr>
        <w:t xml:space="preserve">La soluzione produce telai in </w:t>
      </w:r>
      <w:r w:rsidRPr="69C74E85" w:rsidR="3C1294E6">
        <w:rPr>
          <w:lang w:val="it-IT"/>
        </w:rPr>
        <w:t>meno di 20 secondi</w:t>
      </w:r>
      <w:r w:rsidRPr="69C74E85" w:rsidR="00FB44E1">
        <w:rPr>
          <w:lang w:val="it-IT"/>
        </w:rPr>
        <w:t xml:space="preserve">, funziona in modo autonomo per ore e garantisce </w:t>
      </w:r>
      <w:r w:rsidRPr="69C74E85" w:rsidR="007221D9">
        <w:rPr>
          <w:lang w:val="it-IT"/>
        </w:rPr>
        <w:t>una qualità costante</w:t>
      </w:r>
      <w:r w:rsidRPr="69C74E85" w:rsidR="00FB44E1">
        <w:rPr>
          <w:lang w:val="it-IT"/>
        </w:rPr>
        <w:t xml:space="preserve">. </w:t>
      </w:r>
      <w:r w:rsidRPr="69C74E85" w:rsidR="00877BF2">
        <w:rPr>
          <w:lang w:val="it-IT"/>
        </w:rPr>
        <w:t xml:space="preserve">In questo modo, gli operatori specializzati possono concentrarsi sulle fasi di lavoro che richiedono </w:t>
      </w:r>
      <w:r w:rsidRPr="69C74E85" w:rsidR="061FD0FA">
        <w:rPr>
          <w:rFonts w:ascii="Elza Light" w:hAnsi="Elza Light" w:eastAsia="Elza Light" w:cs="Open Sans"/>
          <w:noProof w:val="0"/>
          <w:sz w:val="20"/>
          <w:szCs w:val="20"/>
          <w:lang w:val="it"/>
        </w:rPr>
        <w:t xml:space="preserve">la loro più immediata </w:t>
      </w:r>
      <w:r w:rsidRPr="69C74E85" w:rsidR="00877BF2">
        <w:rPr>
          <w:lang w:val="it-IT"/>
        </w:rPr>
        <w:t>precisione ed esperienza</w:t>
      </w:r>
      <w:r w:rsidRPr="69C74E85" w:rsidR="00DA64E8">
        <w:rPr>
          <w:lang w:val="it-IT"/>
        </w:rPr>
        <w:t>".</w:t>
      </w:r>
    </w:p>
    <w:p w:rsidRPr="000C3AA1" w:rsidR="00FB6AD9" w:rsidP="49EE9AC9" w:rsidRDefault="00786276" w14:paraId="51E57FE9" w14:textId="64D0A725">
      <w:pPr>
        <w:rPr>
          <w:lang w:val="it-IT"/>
        </w:rPr>
      </w:pPr>
      <w:r w:rsidRPr="000C3AA1">
        <w:rPr>
          <w:lang w:val="it-IT"/>
        </w:rPr>
        <w:br/>
      </w:r>
      <w:r w:rsidRPr="000C3AA1" w:rsidR="00283882">
        <w:rPr>
          <w:rFonts w:eastAsia="Elza Semibold" w:cs="Elza Semibold"/>
          <w:b/>
          <w:bCs/>
          <w:lang w:val="it-IT"/>
        </w:rPr>
        <w:t>Il nome dice tutto</w:t>
      </w:r>
      <w:r w:rsidRPr="000C3AA1">
        <w:rPr>
          <w:lang w:val="it-IT"/>
        </w:rPr>
        <w:br/>
      </w:r>
      <w:r w:rsidRPr="000C3AA1" w:rsidR="00283882">
        <w:rPr>
          <w:lang w:val="it-IT"/>
        </w:rPr>
        <w:t xml:space="preserve">"Frame" si riferisce al prodotto finale, ovvero il telaio distanziatore completamente assemblato; "Racer" sta per tempi di ciclo brevi e una guida snella e sicura. </w:t>
      </w:r>
      <w:r w:rsidRPr="000C3AA1" w:rsidR="00202028">
        <w:rPr>
          <w:lang w:val="it-IT"/>
        </w:rPr>
        <w:t xml:space="preserve">La macchina è progettata per i distanziatori Swisspacer e consente una lavorazione precisa e standardizzata all'interno di diversi concetti di linea. </w:t>
      </w:r>
      <w:r w:rsidRPr="000C3AA1" w:rsidR="00064B51">
        <w:rPr>
          <w:lang w:val="it-IT"/>
        </w:rPr>
        <w:t>L'elevata produttività contribuisce a ridurre i tempi di fermo, a minimizzare le rilavorazioni e a creare condizioni di produzione pianificabili, in particolare per i grandi produttori industriali di vetri isolanti con volumi elevati.</w:t>
      </w:r>
      <w:r w:rsidRPr="000C3AA1">
        <w:rPr>
          <w:lang w:val="it-IT"/>
        </w:rPr>
        <w:br/>
      </w:r>
      <w:r w:rsidRPr="000C3AA1">
        <w:rPr>
          <w:lang w:val="it-IT"/>
        </w:rPr>
        <w:br/>
      </w:r>
      <w:r w:rsidRPr="000C3AA1" w:rsidR="00C348FD">
        <w:rPr>
          <w:lang w:val="it-IT"/>
        </w:rPr>
        <w:t xml:space="preserve">Il lancio sul mercato del servizio </w:t>
      </w:r>
      <w:proofErr w:type="spellStart"/>
      <w:proofErr w:type="gramStart"/>
      <w:r w:rsidRPr="000C3AA1" w:rsidR="00C348FD">
        <w:rPr>
          <w:lang w:val="it-IT"/>
        </w:rPr>
        <w:t>Frame:racer</w:t>
      </w:r>
      <w:proofErr w:type="spellEnd"/>
      <w:proofErr w:type="gramEnd"/>
      <w:r w:rsidRPr="000C3AA1" w:rsidR="00C348FD">
        <w:rPr>
          <w:lang w:val="it-IT"/>
        </w:rPr>
        <w:t xml:space="preserve"> è previsto per marzo 2026. La soluzione è già in uso presso un primo cliente.</w:t>
      </w:r>
    </w:p>
    <w:p w:rsidRPr="000C3AA1" w:rsidR="00FB6AD9" w:rsidP="004243F2" w:rsidRDefault="00FB6AD9" w14:paraId="0F37B537" w14:textId="77777777">
      <w:pPr>
        <w:rPr>
          <w:i/>
          <w:iCs/>
          <w:color w:val="FF0000"/>
          <w:lang w:val="it-IT"/>
        </w:rPr>
      </w:pPr>
    </w:p>
    <w:p w:rsidRPr="000C3AA1" w:rsidR="02B55652" w:rsidP="004243F2" w:rsidRDefault="007836CF" w14:paraId="1E908EB5" w14:textId="1EEBD459">
      <w:pPr>
        <w:rPr>
          <w:rFonts w:ascii="Elza Light" w:hAnsi="Elza Light" w:eastAsia="Elza Light" w:cs="Elza Light"/>
          <w:i/>
          <w:iCs/>
          <w:lang w:val="it-IT"/>
        </w:rPr>
      </w:pPr>
      <w:r w:rsidRPr="000C3AA1">
        <w:rPr>
          <w:rFonts w:eastAsia="Elza Semibold" w:cs="Elza Semibold"/>
          <w:b/>
          <w:bCs/>
          <w:lang w:val="it-IT"/>
        </w:rPr>
        <w:t>Portafoglio di servizi pensato in modo olistico</w:t>
      </w:r>
      <w:r w:rsidRPr="000C3AA1">
        <w:rPr>
          <w:rFonts w:eastAsia="Elza Semibold" w:cs="Elza Semibold"/>
          <w:b/>
          <w:bCs/>
          <w:lang w:val="it-IT"/>
        </w:rPr>
        <w:br/>
      </w:r>
      <w:r w:rsidRPr="000C3AA1" w:rsidR="00BD0D5E">
        <w:rPr>
          <w:lang w:val="it-IT"/>
        </w:rPr>
        <w:t xml:space="preserve">Con </w:t>
      </w:r>
      <w:proofErr w:type="spellStart"/>
      <w:proofErr w:type="gramStart"/>
      <w:r w:rsidRPr="000C3AA1" w:rsidR="00BD0D5E">
        <w:rPr>
          <w:lang w:val="it-IT"/>
        </w:rPr>
        <w:t>Frame:racer</w:t>
      </w:r>
      <w:proofErr w:type="spellEnd"/>
      <w:proofErr w:type="gramEnd"/>
      <w:r w:rsidRPr="000C3AA1" w:rsidR="00BD0D5E">
        <w:rPr>
          <w:lang w:val="it-IT"/>
        </w:rPr>
        <w:t xml:space="preserve">, Swisspacer amplia il proprio portafoglio di servizi nel settore dell'automazione. Parallelamente, l'azienda rafforza la propria offerta con il servizio </w:t>
      </w:r>
      <w:proofErr w:type="spellStart"/>
      <w:proofErr w:type="gramStart"/>
      <w:r w:rsidRPr="000C3AA1" w:rsidR="00BD0D5E">
        <w:rPr>
          <w:lang w:val="it-IT"/>
        </w:rPr>
        <w:t>Re:cycling</w:t>
      </w:r>
      <w:proofErr w:type="spellEnd"/>
      <w:proofErr w:type="gramEnd"/>
      <w:r w:rsidRPr="000C3AA1" w:rsidR="00BD0D5E">
        <w:rPr>
          <w:lang w:val="it-IT"/>
        </w:rPr>
        <w:t xml:space="preserve">, un altro elemento indipendente. Mentre </w:t>
      </w:r>
      <w:proofErr w:type="spellStart"/>
      <w:proofErr w:type="gramStart"/>
      <w:r w:rsidRPr="000C3AA1" w:rsidR="00BD0D5E">
        <w:rPr>
          <w:lang w:val="it-IT"/>
        </w:rPr>
        <w:t>Frame:racer</w:t>
      </w:r>
      <w:proofErr w:type="spellEnd"/>
      <w:proofErr w:type="gramEnd"/>
      <w:r w:rsidRPr="000C3AA1" w:rsidR="00BD0D5E">
        <w:rPr>
          <w:lang w:val="it-IT"/>
        </w:rPr>
        <w:t xml:space="preserve"> è orientato all'efficienza e alla scalabilità nel processo di inserimento, il servizio </w:t>
      </w:r>
      <w:proofErr w:type="spellStart"/>
      <w:r w:rsidRPr="000C3AA1" w:rsidR="00BD0D5E">
        <w:rPr>
          <w:lang w:val="it-IT"/>
        </w:rPr>
        <w:t>Re:cycling</w:t>
      </w:r>
      <w:proofErr w:type="spellEnd"/>
      <w:r w:rsidRPr="000C3AA1" w:rsidR="00BD0D5E">
        <w:rPr>
          <w:lang w:val="it-IT"/>
        </w:rPr>
        <w:t xml:space="preserve"> consente il riciclaggio strutturato delle fasi di produzione nel ciclo dei materiali. Entrambi i servizi rispondono a diverse esigenze lungo la catena del valore e sottolineano l'impegno di Swisspacer a promuovere sia l'efficienza industriale che l'efficienza delle risorse.</w:t>
      </w:r>
      <w:r w:rsidRPr="000C3AA1" w:rsidR="00254ED1">
        <w:rPr>
          <w:i/>
          <w:iCs/>
          <w:lang w:val="it-IT"/>
        </w:rPr>
        <w:br/>
      </w:r>
    </w:p>
    <w:p w:rsidRPr="000C3AA1" w:rsidR="02B55652" w:rsidRDefault="02B55652" w14:paraId="55F211D9" w14:textId="5ABB24CD">
      <w:pPr>
        <w:rPr>
          <w:lang w:val="it-IT"/>
        </w:rPr>
      </w:pPr>
    </w:p>
    <w:p w:rsidRPr="000C3AA1" w:rsidR="00CC0D8C" w:rsidP="00CC0D8C" w:rsidRDefault="00CC0D8C" w14:paraId="3CDF1FEF" w14:textId="6A9FC736">
      <w:pPr>
        <w:pStyle w:val="Fliesstext"/>
        <w:rPr>
          <w:lang w:val="it-IT"/>
        </w:rPr>
      </w:pPr>
      <w:r w:rsidRPr="000C3AA1">
        <w:rPr>
          <w:lang w:val="it-IT"/>
        </w:rPr>
        <w:t xml:space="preserve">Lunghezza del testo: </w:t>
      </w:r>
      <w:r w:rsidRPr="000C3AA1" w:rsidR="008F62D0">
        <w:rPr>
          <w:lang w:val="it-IT"/>
        </w:rPr>
        <w:t>circa</w:t>
      </w:r>
      <w:r w:rsidRPr="000C3AA1" w:rsidR="00262958">
        <w:rPr>
          <w:lang w:val="it-IT"/>
        </w:rPr>
        <w:t xml:space="preserve"> 4.</w:t>
      </w:r>
      <w:r w:rsidRPr="000C3AA1" w:rsidR="000C3AA1">
        <w:rPr>
          <w:lang w:val="it-IT"/>
        </w:rPr>
        <w:t>277</w:t>
      </w:r>
      <w:r w:rsidRPr="000C3AA1" w:rsidR="00262958">
        <w:rPr>
          <w:lang w:val="it-IT"/>
        </w:rPr>
        <w:t xml:space="preserve"> </w:t>
      </w:r>
      <w:r w:rsidRPr="000C3AA1">
        <w:rPr>
          <w:lang w:val="it-IT"/>
        </w:rPr>
        <w:t xml:space="preserve">caratteri </w:t>
      </w:r>
    </w:p>
    <w:p w:rsidRPr="000C3AA1" w:rsidR="00D0085C" w:rsidP="00DB6834" w:rsidRDefault="00D0085C" w14:paraId="3ADACBD4" w14:textId="77777777">
      <w:pPr>
        <w:rPr>
          <w:rFonts w:ascii="Arial" w:hAnsi="Arial" w:cs="Arial"/>
          <w:lang w:val="it-IT"/>
        </w:rPr>
      </w:pPr>
    </w:p>
    <w:p w:rsidRPr="000C3AA1" w:rsidR="00A20AAF" w:rsidP="02B55652" w:rsidRDefault="00A20AAF" w14:paraId="76CA6784" w14:textId="0ECFA886">
      <w:pPr>
        <w:rPr>
          <w:i/>
          <w:iCs/>
          <w:lang w:val="it-IT"/>
        </w:rPr>
      </w:pPr>
      <w:r w:rsidRPr="000C3AA1">
        <w:rPr>
          <w:rFonts w:cs="Arial"/>
          <w:lang w:val="it-IT"/>
        </w:rPr>
        <w:t>Ulteriori informazioni su</w:t>
      </w:r>
      <w:r w:rsidRPr="000C3AA1" w:rsidR="009A0180">
        <w:rPr>
          <w:i/>
          <w:iCs/>
          <w:lang w:val="it-IT"/>
        </w:rPr>
        <w:t xml:space="preserve"> </w:t>
      </w:r>
      <w:hyperlink w:history="1" r:id="rId11">
        <w:r w:rsidRPr="000C3AA1" w:rsidR="000C3AA1">
          <w:rPr>
            <w:rStyle w:val="Hyperlink"/>
            <w:iCs/>
            <w:lang w:val="it-IT"/>
          </w:rPr>
          <w:t>http://www.swisspacer.com</w:t>
        </w:r>
      </w:hyperlink>
    </w:p>
    <w:p w:rsidRPr="000C3AA1" w:rsidR="000C3AA1" w:rsidP="02B55652" w:rsidRDefault="000C3AA1" w14:paraId="318DCE11" w14:textId="77777777">
      <w:pPr>
        <w:rPr>
          <w:rStyle w:val="Hyperlink"/>
          <w:rFonts w:cs="Arial"/>
          <w:i w:val="0"/>
          <w:strike/>
          <w:color w:val="FF0000"/>
          <w:lang w:val="it-IT"/>
        </w:rPr>
      </w:pPr>
    </w:p>
    <w:p w:rsidRPr="000C3AA1" w:rsidR="00A20AAF" w:rsidP="00A20AAF" w:rsidRDefault="00A20AAF" w14:paraId="4DF23B8C" w14:textId="77777777">
      <w:pPr>
        <w:rPr>
          <w:rFonts w:cs="Arial"/>
          <w:lang w:val="it-IT"/>
        </w:rPr>
      </w:pPr>
      <w:r w:rsidRPr="000C3AA1">
        <w:rPr>
          <w:rFonts w:cs="Arial"/>
          <w:lang w:val="it-IT"/>
        </w:rPr>
        <w:t>Il testo e il materiale fotografico sono disponibili per il download all'indirizzo:</w:t>
      </w:r>
    </w:p>
    <w:p w:rsidRPr="000C3AA1" w:rsidR="000C3AA1" w:rsidP="7B2309FD" w:rsidRDefault="000C3AA1" w14:paraId="10578AA4" w14:textId="0B5FBD5A">
      <w:pPr>
        <w:rPr>
          <w:rFonts w:cs="Arial"/>
          <w:i/>
          <w:u w:val="single"/>
          <w:lang w:val="it-IT"/>
        </w:rPr>
      </w:pPr>
      <w:hyperlink w:tgtFrame="_blank" w:tooltip="https://www.swisspacer.com/en/comunicato-stampa-frameracer" w:history="1" r:id="rId12">
        <w:r w:rsidRPr="000C3AA1">
          <w:rPr>
            <w:rStyle w:val="Hyperlink"/>
            <w:rFonts w:cs="Arial"/>
            <w:u w:val="single"/>
            <w:lang w:val="it-IT"/>
          </w:rPr>
          <w:t>https://www.swisspacer.com/en/comunicato-stampa-frameracer</w:t>
        </w:r>
      </w:hyperlink>
      <w:hyperlink w:history="1" r:id="rId13">
        <w:r>
          <w:rPr>
            <w:rStyle w:val="Hyperlink"/>
          </w:rPr>
          <w:t>https://www.swisspacer.com/en/comunicato-stampa-frameracer</w:t>
        </w:r>
      </w:hyperlink>
    </w:p>
    <w:p w:rsidRPr="000C3AA1" w:rsidR="000C3AA1" w:rsidP="7B2309FD" w:rsidRDefault="000C3AA1" w14:paraId="632B8A93" w14:textId="77777777">
      <w:pPr>
        <w:rPr>
          <w:rFonts w:cs="Arial"/>
          <w:i/>
          <w:u w:val="single"/>
          <w:lang w:val="it-IT"/>
        </w:rPr>
      </w:pPr>
    </w:p>
    <w:p w:rsidRPr="000C3AA1" w:rsidR="00C53FDC" w:rsidP="00C53FDC" w:rsidRDefault="003B4080" w14:paraId="6FFB2B93" w14:textId="0E319489">
      <w:pPr>
        <w:rPr>
          <w:rFonts w:cs="Arial"/>
          <w:lang w:val="it-IT"/>
        </w:rPr>
      </w:pPr>
      <w:r w:rsidRPr="000C3AA1">
        <w:rPr>
          <w:rFonts w:cs="Arial"/>
          <w:noProof/>
          <w:lang w:val="it-IT" w:eastAsia="de-DE"/>
          <w14:ligatures w14:val="standardContextual"/>
        </w:rPr>
        <mc:AlternateContent>
          <mc:Choice Requires="wps">
            <w:drawing>
              <wp:inline distT="0" distB="0" distL="0" distR="0" wp14:anchorId="0C4377A1" wp14:editId="2CF3D516">
                <wp:extent cx="3724275" cy="4105376"/>
                <wp:effectExtent l="0" t="0" r="9525" b="5080"/>
                <wp:docPr id="1763584005" name="Textfeld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24275" cy="4105376"/>
                        </a:xfrm>
                        <a:prstGeom prst="rect">
                          <a:avLst/>
                        </a:prstGeom>
                        <a:solidFill>
                          <a:schemeClr val="accent6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Pr="003D15FA" w:rsidR="000C3AA1" w:rsidP="000C3AA1" w:rsidRDefault="000C3AA1" w14:paraId="1359A930" w14:textId="77777777">
                            <w:pPr>
                              <w:rPr>
                                <w:rStyle w:val="Semibold"/>
                                <w:rFonts w:cs="Arial"/>
                                <w:lang w:val="it-IT"/>
                              </w:rPr>
                            </w:pPr>
                            <w:r w:rsidRPr="003D15FA">
                              <w:rPr>
                                <w:rStyle w:val="Semibold"/>
                                <w:rFonts w:cs="Arial"/>
                                <w:lang w:val="it-IT"/>
                              </w:rPr>
                              <w:t>Informazioni su Swisspacer</w:t>
                            </w:r>
                          </w:p>
                          <w:p w:rsidRPr="003D15FA" w:rsidR="000C3AA1" w:rsidP="000C3AA1" w:rsidRDefault="000C3AA1" w14:paraId="71BC5C1E" w14:textId="77777777">
                            <w:pPr>
                              <w:rPr>
                                <w:rStyle w:val="Semibold"/>
                                <w:rFonts w:cs="Arial" w:asciiTheme="minorHAnsi" w:hAnsiTheme="minorHAnsi"/>
                                <w:lang w:val="it-IT"/>
                              </w:rPr>
                            </w:pPr>
                            <w:r w:rsidRPr="003D15FA">
                              <w:rPr>
                                <w:rStyle w:val="Semibold"/>
                                <w:rFonts w:cs="Arial" w:asciiTheme="minorHAnsi" w:hAnsiTheme="minorHAnsi"/>
                                <w:lang w:val="it-IT"/>
                              </w:rPr>
                              <w:t xml:space="preserve">Swisspacer sviluppa e produce soluzioni per il bordo caldo per vetri isolanti: dai distanziatori e soluzioni per </w:t>
                            </w:r>
                            <w:r>
                              <w:rPr>
                                <w:rStyle w:val="Semibold"/>
                                <w:rFonts w:cs="Arial" w:asciiTheme="minorHAnsi" w:hAnsiTheme="minorHAnsi"/>
                                <w:lang w:val="it-IT"/>
                              </w:rPr>
                              <w:t xml:space="preserve">inglesine </w:t>
                            </w:r>
                            <w:r w:rsidRPr="003D15FA">
                              <w:rPr>
                                <w:rStyle w:val="Semibold"/>
                                <w:rFonts w:cs="Arial" w:asciiTheme="minorHAnsi" w:hAnsiTheme="minorHAnsi"/>
                                <w:lang w:val="it-IT"/>
                              </w:rPr>
                              <w:t xml:space="preserve">alle tecnologie complementari come Swisspacer Air, fino ai servizi per processi più efficienti nella produzione di </w:t>
                            </w:r>
                            <w:r>
                              <w:rPr>
                                <w:rStyle w:val="Semibold"/>
                                <w:rFonts w:cs="Arial" w:asciiTheme="minorHAnsi" w:hAnsiTheme="minorHAnsi"/>
                                <w:lang w:val="it-IT"/>
                              </w:rPr>
                              <w:t>vetrate</w:t>
                            </w:r>
                            <w:r w:rsidRPr="003D15FA">
                              <w:rPr>
                                <w:rStyle w:val="Semibold"/>
                                <w:rFonts w:cs="Arial" w:asciiTheme="minorHAnsi" w:hAnsiTheme="minorHAnsi"/>
                                <w:lang w:val="it-IT"/>
                              </w:rPr>
                              <w:t xml:space="preserve"> isolanti. I prodotti combinano elevate prestazioni tecniche con un design sofisticato e contribuiscono all'efficienza energetica, al comfort abitativo e alla durata degli edifici moderni.</w:t>
                            </w:r>
                          </w:p>
                          <w:p w:rsidRPr="003D15FA" w:rsidR="000C3AA1" w:rsidP="000C3AA1" w:rsidRDefault="000C3AA1" w14:paraId="6226E840" w14:textId="77777777">
                            <w:pPr>
                              <w:rPr>
                                <w:rStyle w:val="Semibold"/>
                                <w:rFonts w:cs="Arial" w:asciiTheme="minorHAnsi" w:hAnsiTheme="minorHAnsi"/>
                                <w:lang w:val="it-IT"/>
                              </w:rPr>
                            </w:pPr>
                            <w:r w:rsidRPr="003D15FA">
                              <w:rPr>
                                <w:rStyle w:val="Semibold"/>
                                <w:rFonts w:cs="Arial" w:asciiTheme="minorHAnsi" w:hAnsiTheme="minorHAnsi"/>
                                <w:lang w:val="it-IT"/>
                              </w:rPr>
                              <w:t>La sostenibilità è parte integrante dello sviluppo dei prodotti Swisspacer. Ciò è dimostrato, tra l'altro, da Swisspacer Ultimate | Nyxé, il distanziatore completamente nero con un contenuto riciclato del 33%. Per garantire la trasparenza nella valutazione della sostenibilità, Swisspacer fornisce dichiarazioni ambientali di prodotto (EPD) secondo la norma EN 15804+A2 per l'intero ciclo di vita ("</w:t>
                            </w:r>
                            <w:proofErr w:type="spellStart"/>
                            <w:r w:rsidRPr="003D15FA">
                              <w:rPr>
                                <w:rStyle w:val="Semibold"/>
                                <w:rFonts w:cs="Arial" w:asciiTheme="minorHAnsi" w:hAnsiTheme="minorHAnsi"/>
                                <w:lang w:val="it-IT"/>
                              </w:rPr>
                              <w:t>Cradle</w:t>
                            </w:r>
                            <w:proofErr w:type="spellEnd"/>
                            <w:r w:rsidRPr="003D15FA">
                              <w:rPr>
                                <w:rStyle w:val="Semibold"/>
                                <w:rFonts w:cs="Arial" w:asciiTheme="minorHAnsi" w:hAnsiTheme="minorHAnsi"/>
                                <w:lang w:val="it-IT"/>
                              </w:rPr>
                              <w:t>-to-Grave").</w:t>
                            </w:r>
                          </w:p>
                          <w:p w:rsidRPr="003D15FA" w:rsidR="000C3AA1" w:rsidP="000C3AA1" w:rsidRDefault="000C3AA1" w14:paraId="09A8DB1C" w14:textId="77777777">
                            <w:pPr>
                              <w:rPr>
                                <w:rStyle w:val="Semibold"/>
                                <w:rFonts w:cs="Arial" w:asciiTheme="minorHAnsi" w:hAnsiTheme="minorHAnsi"/>
                                <w:lang w:val="it-IT"/>
                              </w:rPr>
                            </w:pPr>
                            <w:r w:rsidRPr="003D15FA">
                              <w:rPr>
                                <w:rStyle w:val="Semibold"/>
                                <w:rFonts w:cs="Arial" w:asciiTheme="minorHAnsi" w:hAnsiTheme="minorHAnsi"/>
                                <w:lang w:val="it-IT"/>
                              </w:rPr>
                              <w:t xml:space="preserve">Swisspacer è stata fondata nel 1998 e fa parte del gruppo Saint-Gobain. La sede centrale si trova a </w:t>
                            </w:r>
                            <w:proofErr w:type="spellStart"/>
                            <w:r w:rsidRPr="003D15FA">
                              <w:rPr>
                                <w:rStyle w:val="Semibold"/>
                                <w:rFonts w:cs="Arial" w:asciiTheme="minorHAnsi" w:hAnsiTheme="minorHAnsi"/>
                                <w:lang w:val="it-IT"/>
                              </w:rPr>
                              <w:t>Lengwil</w:t>
                            </w:r>
                            <w:proofErr w:type="spellEnd"/>
                            <w:r w:rsidRPr="003D15FA">
                              <w:rPr>
                                <w:rStyle w:val="Semibold"/>
                                <w:rFonts w:cs="Arial" w:asciiTheme="minorHAnsi" w:hAnsiTheme="minorHAnsi"/>
                                <w:lang w:val="it-IT"/>
                              </w:rPr>
                              <w:t xml:space="preserve"> (CH).</w:t>
                            </w:r>
                          </w:p>
                          <w:p w:rsidRPr="000C3AA1" w:rsidR="005D1B44" w:rsidP="000C3AA1" w:rsidRDefault="000C3AA1" w14:paraId="6611C5DA" w14:textId="2398C862">
                            <w:pPr>
                              <w:rPr>
                                <w:rFonts w:cs="Arial" w:asciiTheme="majorHAnsi" w:hAnsiTheme="majorHAnsi"/>
                              </w:rPr>
                            </w:pPr>
                            <w:r w:rsidRPr="003D15FA">
                              <w:rPr>
                                <w:rStyle w:val="Semibold"/>
                                <w:rFonts w:cs="Arial"/>
                                <w:lang w:val="it-IT"/>
                              </w:rPr>
                              <w:t xml:space="preserve">Radicata in Svizzera. </w:t>
                            </w:r>
                            <w:r w:rsidRPr="002E625D">
                              <w:rPr>
                                <w:rStyle w:val="Semibold"/>
                                <w:rFonts w:cs="Arial"/>
                              </w:rPr>
                              <w:t xml:space="preserve">Di </w:t>
                            </w:r>
                            <w:proofErr w:type="spellStart"/>
                            <w:r w:rsidRPr="002E625D">
                              <w:rPr>
                                <w:rStyle w:val="Semibold"/>
                                <w:rFonts w:cs="Arial"/>
                              </w:rPr>
                              <w:t>casa</w:t>
                            </w:r>
                            <w:proofErr w:type="spellEnd"/>
                            <w:r w:rsidRPr="002E625D">
                              <w:rPr>
                                <w:rStyle w:val="Semibold"/>
                                <w:rFonts w:cs="Arial"/>
                              </w:rPr>
                              <w:t xml:space="preserve"> </w:t>
                            </w:r>
                            <w:proofErr w:type="spellStart"/>
                            <w:r w:rsidRPr="002E625D">
                              <w:rPr>
                                <w:rStyle w:val="Semibold"/>
                                <w:rFonts w:cs="Arial"/>
                              </w:rPr>
                              <w:t>nel</w:t>
                            </w:r>
                            <w:proofErr w:type="spellEnd"/>
                            <w:r w:rsidRPr="002E625D">
                              <w:rPr>
                                <w:rStyle w:val="Semibold"/>
                                <w:rFonts w:cs="Arial"/>
                              </w:rPr>
                              <w:t xml:space="preserve"> </w:t>
                            </w:r>
                            <w:proofErr w:type="spellStart"/>
                            <w:r w:rsidRPr="002E625D">
                              <w:rPr>
                                <w:rStyle w:val="Semibold"/>
                                <w:rFonts w:cs="Arial"/>
                              </w:rPr>
                              <w:t>mondo</w:t>
                            </w:r>
                            <w:proofErr w:type="spellEnd"/>
                            <w:r w:rsidRPr="002E625D">
                              <w:rPr>
                                <w:rStyle w:val="Semibold"/>
                                <w:rFonts w:cs="Arial"/>
                              </w:rPr>
                              <w:t>.</w:t>
                            </w:r>
                          </w:p>
                        </w:txbxContent>
                      </wps:txbx>
                      <wps:bodyPr spcFirstLastPara="0" wrap="square" lIns="144000" tIns="108000" rIns="108000" bIns="108000" anchor="t"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 w14:anchorId="453945B6">
              <v:rect id="Textfeld 4" style="width:293.25pt;height:3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spid="_x0000_s1026" fillcolor="#dde5e2 [3209]" stroked="f" strokeweight=".5pt" w14:anchorId="0C4377A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">
                <v:textbox style="mso-fit-shape-to-text:t" inset="4mm,3mm,3mm,3mm">
                  <w:txbxContent>
                    <w:p w:rsidRPr="003D15FA" w:rsidR="000C3AA1" w:rsidP="000C3AA1" w:rsidRDefault="000C3AA1" w14:paraId="1A0BE7E1" w14:textId="77777777">
                      <w:pPr>
                        <w:rPr>
                          <w:rStyle w:val="Semibold"/>
                          <w:rFonts w:cs="Arial"/>
                          <w:lang w:val="it-IT"/>
                        </w:rPr>
                      </w:pPr>
                      <w:r w:rsidRPr="003D15FA">
                        <w:rPr>
                          <w:rStyle w:val="Semibold"/>
                          <w:rFonts w:cs="Arial"/>
                          <w:lang w:val="it-IT"/>
                        </w:rPr>
                        <w:t>Informazioni su Swisspacer</w:t>
                      </w:r>
                    </w:p>
                    <w:p w:rsidRPr="003D15FA" w:rsidR="000C3AA1" w:rsidP="000C3AA1" w:rsidRDefault="000C3AA1" w14:paraId="51426EFE" w14:textId="77777777">
                      <w:pPr>
                        <w:rPr>
                          <w:rStyle w:val="Semibold"/>
                          <w:rFonts w:cs="Arial" w:asciiTheme="minorHAnsi" w:hAnsiTheme="minorHAnsi"/>
                          <w:lang w:val="it-IT"/>
                        </w:rPr>
                      </w:pPr>
                      <w:r w:rsidRPr="003D15FA">
                        <w:rPr>
                          <w:rStyle w:val="Semibold"/>
                          <w:rFonts w:cs="Arial" w:asciiTheme="minorHAnsi" w:hAnsiTheme="minorHAnsi"/>
                          <w:lang w:val="it-IT"/>
                        </w:rPr>
                        <w:t xml:space="preserve">Swisspacer sviluppa e produce soluzioni per il bordo caldo per vetri isolanti: dai distanziatori e soluzioni per </w:t>
                      </w:r>
                      <w:r>
                        <w:rPr>
                          <w:rStyle w:val="Semibold"/>
                          <w:rFonts w:cs="Arial" w:asciiTheme="minorHAnsi" w:hAnsiTheme="minorHAnsi"/>
                          <w:lang w:val="it-IT"/>
                        </w:rPr>
                        <w:t xml:space="preserve">inglesine </w:t>
                      </w:r>
                      <w:r w:rsidRPr="003D15FA">
                        <w:rPr>
                          <w:rStyle w:val="Semibold"/>
                          <w:rFonts w:cs="Arial" w:asciiTheme="minorHAnsi" w:hAnsiTheme="minorHAnsi"/>
                          <w:lang w:val="it-IT"/>
                        </w:rPr>
                        <w:t xml:space="preserve">alle tecnologie complementari come Swisspacer Air, fino ai servizi per processi più efficienti nella produzione di </w:t>
                      </w:r>
                      <w:r>
                        <w:rPr>
                          <w:rStyle w:val="Semibold"/>
                          <w:rFonts w:cs="Arial" w:asciiTheme="minorHAnsi" w:hAnsiTheme="minorHAnsi"/>
                          <w:lang w:val="it-IT"/>
                        </w:rPr>
                        <w:t>vetrate</w:t>
                      </w:r>
                      <w:r w:rsidRPr="003D15FA">
                        <w:rPr>
                          <w:rStyle w:val="Semibold"/>
                          <w:rFonts w:cs="Arial" w:asciiTheme="minorHAnsi" w:hAnsiTheme="minorHAnsi"/>
                          <w:lang w:val="it-IT"/>
                        </w:rPr>
                        <w:t xml:space="preserve"> isolanti. I prodotti combinano elevate prestazioni tecniche con un design sofisticato e contribuiscono all'efficienza energetica, al comfort abitativo e alla durata degli edifici moderni.</w:t>
                      </w:r>
                    </w:p>
                    <w:p w:rsidRPr="003D15FA" w:rsidR="000C3AA1" w:rsidP="000C3AA1" w:rsidRDefault="000C3AA1" w14:paraId="703A450E" w14:textId="77777777">
                      <w:pPr>
                        <w:rPr>
                          <w:rStyle w:val="Semibold"/>
                          <w:rFonts w:cs="Arial" w:asciiTheme="minorHAnsi" w:hAnsiTheme="minorHAnsi"/>
                          <w:lang w:val="it-IT"/>
                        </w:rPr>
                      </w:pPr>
                      <w:r w:rsidRPr="003D15FA">
                        <w:rPr>
                          <w:rStyle w:val="Semibold"/>
                          <w:rFonts w:cs="Arial" w:asciiTheme="minorHAnsi" w:hAnsiTheme="minorHAnsi"/>
                          <w:lang w:val="it-IT"/>
                        </w:rPr>
                        <w:t>La sostenibilità è parte integrante dello sviluppo dei prodotti Swisspacer. Ciò è dimostrato, tra l'altro, da Swisspacer Ultimate | Nyxé, il distanziatore completamente nero con un contenuto riciclato del 33%. Per garantire la trasparenza nella valutazione della sostenibilità, Swisspacer fornisce dichiarazioni ambientali di prodotto (EPD) secondo la norma EN 15804+A2 per l'intero ciclo di vita ("</w:t>
                      </w:r>
                      <w:proofErr w:type="spellStart"/>
                      <w:r w:rsidRPr="003D15FA">
                        <w:rPr>
                          <w:rStyle w:val="Semibold"/>
                          <w:rFonts w:cs="Arial" w:asciiTheme="minorHAnsi" w:hAnsiTheme="minorHAnsi"/>
                          <w:lang w:val="it-IT"/>
                        </w:rPr>
                        <w:t>Cradle</w:t>
                      </w:r>
                      <w:proofErr w:type="spellEnd"/>
                      <w:r w:rsidRPr="003D15FA">
                        <w:rPr>
                          <w:rStyle w:val="Semibold"/>
                          <w:rFonts w:cs="Arial" w:asciiTheme="minorHAnsi" w:hAnsiTheme="minorHAnsi"/>
                          <w:lang w:val="it-IT"/>
                        </w:rPr>
                        <w:t>-to-Grave").</w:t>
                      </w:r>
                    </w:p>
                    <w:p w:rsidRPr="003D15FA" w:rsidR="000C3AA1" w:rsidP="000C3AA1" w:rsidRDefault="000C3AA1" w14:paraId="39093AA5" w14:textId="77777777">
                      <w:pPr>
                        <w:rPr>
                          <w:rStyle w:val="Semibold"/>
                          <w:rFonts w:cs="Arial" w:asciiTheme="minorHAnsi" w:hAnsiTheme="minorHAnsi"/>
                          <w:lang w:val="it-IT"/>
                        </w:rPr>
                      </w:pPr>
                      <w:r w:rsidRPr="003D15FA">
                        <w:rPr>
                          <w:rStyle w:val="Semibold"/>
                          <w:rFonts w:cs="Arial" w:asciiTheme="minorHAnsi" w:hAnsiTheme="minorHAnsi"/>
                          <w:lang w:val="it-IT"/>
                        </w:rPr>
                        <w:t xml:space="preserve">Swisspacer è stata fondata nel 1998 e fa parte del gruppo Saint-Gobain. La sede centrale si trova a </w:t>
                      </w:r>
                      <w:proofErr w:type="spellStart"/>
                      <w:r w:rsidRPr="003D15FA">
                        <w:rPr>
                          <w:rStyle w:val="Semibold"/>
                          <w:rFonts w:cs="Arial" w:asciiTheme="minorHAnsi" w:hAnsiTheme="minorHAnsi"/>
                          <w:lang w:val="it-IT"/>
                        </w:rPr>
                        <w:t>Lengwil</w:t>
                      </w:r>
                      <w:proofErr w:type="spellEnd"/>
                      <w:r w:rsidRPr="003D15FA">
                        <w:rPr>
                          <w:rStyle w:val="Semibold"/>
                          <w:rFonts w:cs="Arial" w:asciiTheme="minorHAnsi" w:hAnsiTheme="minorHAnsi"/>
                          <w:lang w:val="it-IT"/>
                        </w:rPr>
                        <w:t xml:space="preserve"> (CH).</w:t>
                      </w:r>
                    </w:p>
                    <w:p w:rsidRPr="000C3AA1" w:rsidR="005D1B44" w:rsidP="000C3AA1" w:rsidRDefault="000C3AA1" w14:paraId="47C38756" w14:textId="2398C862">
                      <w:pPr>
                        <w:rPr>
                          <w:rFonts w:cs="Arial" w:asciiTheme="majorHAnsi" w:hAnsiTheme="majorHAnsi"/>
                        </w:rPr>
                      </w:pPr>
                      <w:r w:rsidRPr="003D15FA">
                        <w:rPr>
                          <w:rStyle w:val="Semibold"/>
                          <w:rFonts w:cs="Arial"/>
                          <w:lang w:val="it-IT"/>
                        </w:rPr>
                        <w:t xml:space="preserve">Radicata in Svizzera. </w:t>
                      </w:r>
                      <w:r w:rsidRPr="002E625D">
                        <w:rPr>
                          <w:rStyle w:val="Semibold"/>
                          <w:rFonts w:cs="Arial"/>
                        </w:rPr>
                        <w:t xml:space="preserve">Di </w:t>
                      </w:r>
                      <w:proofErr w:type="spellStart"/>
                      <w:r w:rsidRPr="002E625D">
                        <w:rPr>
                          <w:rStyle w:val="Semibold"/>
                          <w:rFonts w:cs="Arial"/>
                        </w:rPr>
                        <w:t>casa</w:t>
                      </w:r>
                      <w:proofErr w:type="spellEnd"/>
                      <w:r w:rsidRPr="002E625D">
                        <w:rPr>
                          <w:rStyle w:val="Semibold"/>
                          <w:rFonts w:cs="Arial"/>
                        </w:rPr>
                        <w:t xml:space="preserve"> </w:t>
                      </w:r>
                      <w:proofErr w:type="spellStart"/>
                      <w:r w:rsidRPr="002E625D">
                        <w:rPr>
                          <w:rStyle w:val="Semibold"/>
                          <w:rFonts w:cs="Arial"/>
                        </w:rPr>
                        <w:t>nel</w:t>
                      </w:r>
                      <w:proofErr w:type="spellEnd"/>
                      <w:r w:rsidRPr="002E625D">
                        <w:rPr>
                          <w:rStyle w:val="Semibold"/>
                          <w:rFonts w:cs="Arial"/>
                        </w:rPr>
                        <w:t xml:space="preserve"> </w:t>
                      </w:r>
                      <w:proofErr w:type="spellStart"/>
                      <w:r w:rsidRPr="002E625D">
                        <w:rPr>
                          <w:rStyle w:val="Semibold"/>
                          <w:rFonts w:cs="Arial"/>
                        </w:rPr>
                        <w:t>mondo</w:t>
                      </w:r>
                      <w:proofErr w:type="spellEnd"/>
                      <w:r w:rsidRPr="002E625D">
                        <w:rPr>
                          <w:rStyle w:val="Semibold"/>
                          <w:rFonts w:cs="Arial"/>
                        </w:rPr>
                        <w:t>.</w:t>
                      </w:r>
                    </w:p>
                  </w:txbxContent>
                </v:textbox>
                <w10:anchorlock/>
              </v:rect>
            </w:pict>
          </mc:Fallback>
        </mc:AlternateContent>
      </w:r>
    </w:p>
    <w:p w:rsidRPr="000C3AA1" w:rsidR="00876B18" w:rsidP="005B58A5" w:rsidRDefault="00876B18" w14:paraId="11B11DF6" w14:textId="77777777">
      <w:pPr>
        <w:pStyle w:val="Pressestelle"/>
        <w:rPr>
          <w:rStyle w:val="Semibold"/>
          <w:rFonts w:cs="Arial"/>
          <w:lang w:val="it-IT"/>
        </w:rPr>
      </w:pPr>
    </w:p>
    <w:p w:rsidRPr="000C3AA1" w:rsidR="00D519AC" w:rsidP="005B58A5" w:rsidRDefault="00D519AC" w14:paraId="04B4CDEE" w14:textId="5CDC7CEB">
      <w:pPr>
        <w:pStyle w:val="Pressestelle"/>
        <w:rPr>
          <w:rStyle w:val="Semibold"/>
          <w:rFonts w:cs="Arial"/>
          <w:lang w:val="it-IT"/>
        </w:rPr>
      </w:pPr>
      <w:r w:rsidRPr="000C3AA1">
        <w:rPr>
          <w:rStyle w:val="Semibold"/>
          <w:rFonts w:cs="Arial"/>
          <w:lang w:val="it-IT"/>
        </w:rPr>
        <w:t>Ulteriori informazioni</w:t>
      </w:r>
    </w:p>
    <w:p w:rsidRPr="000C3AA1" w:rsidR="00D519AC" w:rsidP="003046F6" w:rsidRDefault="009C46B4" w14:paraId="274CDB5C" w14:textId="77777777">
      <w:pPr>
        <w:spacing w:line="240" w:lineRule="auto"/>
        <w:rPr>
          <w:rFonts w:cs="Arial"/>
          <w:lang w:val="it-IT"/>
        </w:rPr>
      </w:pPr>
      <w:r w:rsidRPr="000C3AA1">
        <w:rPr>
          <w:rFonts w:cs="Arial"/>
          <w:lang w:val="it-IT"/>
        </w:rPr>
        <w:t xml:space="preserve">Swisspacer </w:t>
      </w:r>
      <w:proofErr w:type="spellStart"/>
      <w:r w:rsidRPr="000C3AA1" w:rsidR="00D519AC">
        <w:rPr>
          <w:rFonts w:cs="Arial"/>
          <w:lang w:val="it-IT"/>
        </w:rPr>
        <w:t>Vetrotech</w:t>
      </w:r>
      <w:proofErr w:type="spellEnd"/>
      <w:r w:rsidRPr="000C3AA1" w:rsidR="00D519AC">
        <w:rPr>
          <w:rFonts w:cs="Arial"/>
          <w:lang w:val="it-IT"/>
        </w:rPr>
        <w:t xml:space="preserve"> Saint-Gobain (International) AG</w:t>
      </w:r>
    </w:p>
    <w:p w:rsidRPr="000C3AA1" w:rsidR="00D519AC" w:rsidP="003046F6" w:rsidRDefault="00D519AC" w14:paraId="4A881F3B" w14:textId="77777777">
      <w:pPr>
        <w:spacing w:line="240" w:lineRule="auto"/>
        <w:rPr>
          <w:rFonts w:cs="Arial"/>
          <w:lang w:val="it-IT"/>
        </w:rPr>
      </w:pPr>
      <w:r w:rsidRPr="000C3AA1">
        <w:rPr>
          <w:rFonts w:cs="Arial"/>
          <w:lang w:val="it-IT"/>
        </w:rPr>
        <w:t>Referente: Katrin Lückhoff</w:t>
      </w:r>
    </w:p>
    <w:p w:rsidRPr="000C3AA1" w:rsidR="00DC447B" w:rsidP="00DC447B" w:rsidRDefault="00DC447B" w14:paraId="0E02BEAA" w14:textId="77777777">
      <w:pPr>
        <w:spacing w:line="240" w:lineRule="auto"/>
        <w:rPr>
          <w:rFonts w:cs="Arial"/>
          <w:lang w:val="it-IT"/>
        </w:rPr>
      </w:pPr>
      <w:r w:rsidRPr="000C3AA1">
        <w:rPr>
          <w:rFonts w:cs="Arial"/>
          <w:lang w:val="it-IT"/>
        </w:rPr>
        <w:t>Industriestrasse 8</w:t>
      </w:r>
    </w:p>
    <w:p w:rsidRPr="000C3AA1" w:rsidR="00DC447B" w:rsidP="00DC447B" w:rsidRDefault="00DC447B" w14:paraId="3B80F7F7" w14:textId="77777777">
      <w:pPr>
        <w:spacing w:line="240" w:lineRule="auto"/>
        <w:rPr>
          <w:rFonts w:cs="Arial"/>
          <w:lang w:val="it-IT"/>
        </w:rPr>
      </w:pPr>
      <w:r w:rsidRPr="000C3AA1">
        <w:rPr>
          <w:rFonts w:cs="Arial"/>
          <w:lang w:val="it-IT"/>
        </w:rPr>
        <w:t xml:space="preserve">CH-8574 </w:t>
      </w:r>
      <w:proofErr w:type="spellStart"/>
      <w:r w:rsidRPr="000C3AA1">
        <w:rPr>
          <w:rFonts w:cs="Arial"/>
          <w:lang w:val="it-IT"/>
        </w:rPr>
        <w:t>Lengwil</w:t>
      </w:r>
      <w:proofErr w:type="spellEnd"/>
    </w:p>
    <w:p w:rsidRPr="000C3AA1" w:rsidR="00D519AC" w:rsidP="00DC447B" w:rsidRDefault="00D519AC" w14:paraId="7D9BFB67" w14:textId="5446CF06">
      <w:pPr>
        <w:spacing w:line="240" w:lineRule="auto"/>
        <w:rPr>
          <w:rFonts w:cs="Arial"/>
          <w:lang w:val="it-IT"/>
        </w:rPr>
      </w:pPr>
      <w:r w:rsidRPr="000C3AA1">
        <w:rPr>
          <w:rFonts w:cs="Arial"/>
          <w:lang w:val="it-IT"/>
        </w:rPr>
        <w:t>katrin.lueckhoff@saint-gobain.com</w:t>
      </w:r>
    </w:p>
    <w:p w:rsidRPr="000C3AA1" w:rsidR="00B76C05" w:rsidP="00487495" w:rsidRDefault="00885F78" w14:paraId="64089CAC" w14:textId="199FD622">
      <w:pPr>
        <w:spacing w:line="240" w:lineRule="auto"/>
        <w:rPr>
          <w:rFonts w:cs="Arial"/>
          <w:lang w:val="it-IT"/>
        </w:rPr>
      </w:pPr>
      <w:hyperlink w:history="1" r:id="rId14">
        <w:r w:rsidRPr="000C3AA1">
          <w:rPr>
            <w:rStyle w:val="Hyperlink"/>
            <w:rFonts w:cs="Arial"/>
            <w:lang w:val="it-IT"/>
          </w:rPr>
          <w:t>www.swisspacer.com</w:t>
        </w:r>
      </w:hyperlink>
    </w:p>
    <w:p w:rsidRPr="000C3AA1" w:rsidR="002032D5" w:rsidP="00885F78" w:rsidRDefault="002032D5" w14:paraId="001814C8" w14:textId="77777777">
      <w:pPr>
        <w:rPr>
          <w:rFonts w:asciiTheme="majorHAnsi" w:hAnsiTheme="majorHAnsi"/>
          <w:lang w:val="it-IT"/>
        </w:rPr>
      </w:pPr>
    </w:p>
    <w:p w:rsidRPr="000C3AA1" w:rsidR="0011777A" w:rsidP="002E5105" w:rsidRDefault="0011777A" w14:paraId="4E509C23" w14:textId="77777777">
      <w:pPr>
        <w:tabs>
          <w:tab w:val="clear" w:pos="6096"/>
        </w:tabs>
        <w:spacing w:line="240" w:lineRule="auto"/>
        <w:rPr>
          <w:rFonts w:asciiTheme="majorHAnsi" w:hAnsiTheme="majorHAnsi"/>
          <w:lang w:val="it-IT"/>
        </w:rPr>
      </w:pPr>
    </w:p>
    <w:p w:rsidRPr="000C3AA1" w:rsidR="0011777A" w:rsidP="002E5105" w:rsidRDefault="0011777A" w14:paraId="080E26FB" w14:textId="77777777">
      <w:pPr>
        <w:tabs>
          <w:tab w:val="clear" w:pos="6096"/>
        </w:tabs>
        <w:spacing w:line="240" w:lineRule="auto"/>
        <w:rPr>
          <w:rFonts w:asciiTheme="majorHAnsi" w:hAnsiTheme="majorHAnsi"/>
          <w:lang w:val="it-IT"/>
        </w:rPr>
      </w:pPr>
    </w:p>
    <w:p w:rsidRPr="000C3AA1" w:rsidR="00EA7392" w:rsidP="002E5105" w:rsidRDefault="00EA7392" w14:paraId="3C986B07" w14:textId="77777777">
      <w:pPr>
        <w:tabs>
          <w:tab w:val="clear" w:pos="6096"/>
        </w:tabs>
        <w:spacing w:line="240" w:lineRule="auto"/>
        <w:rPr>
          <w:rFonts w:asciiTheme="majorHAnsi" w:hAnsiTheme="majorHAnsi"/>
          <w:lang w:val="it-IT"/>
        </w:rPr>
      </w:pPr>
    </w:p>
    <w:p w:rsidRPr="000C3AA1" w:rsidR="0992A1E8" w:rsidP="002E5105" w:rsidRDefault="0992A1E8" w14:paraId="6F83B8F4" w14:textId="7B7E6FEA">
      <w:pPr>
        <w:tabs>
          <w:tab w:val="clear" w:pos="6096"/>
        </w:tabs>
        <w:spacing w:line="240" w:lineRule="auto"/>
        <w:rPr>
          <w:rFonts w:ascii="Elza Semibold" w:hAnsi="Elza Semibold" w:eastAsia="Elza Semibold" w:cs="Elza Semibold"/>
          <w:color w:val="000000" w:themeColor="text2"/>
          <w:szCs w:val="20"/>
          <w:lang w:val="it-IT"/>
        </w:rPr>
      </w:pPr>
      <w:r w:rsidRPr="000C3AA1">
        <w:rPr>
          <w:rFonts w:ascii="Elza Semibold" w:hAnsi="Elza Semibold" w:eastAsia="Elza Semibold" w:cs="Elza Semibold"/>
          <w:color w:val="000000" w:themeColor="text2"/>
          <w:szCs w:val="20"/>
          <w:lang w:val="it-IT"/>
        </w:rPr>
        <w:t xml:space="preserve">Immagini </w:t>
      </w:r>
    </w:p>
    <w:p w:rsidRPr="000C3AA1" w:rsidR="002E5105" w:rsidP="7B2309FD" w:rsidRDefault="002E5105" w14:paraId="453EB82C" w14:textId="77777777">
      <w:pPr>
        <w:tabs>
          <w:tab w:val="clear" w:pos="6096"/>
        </w:tabs>
        <w:spacing w:line="240" w:lineRule="auto"/>
        <w:rPr>
          <w:rFonts w:ascii="Elza Semibold" w:hAnsi="Elza Semibold" w:eastAsia="Elza Semibold" w:cs="Elza Semibold"/>
          <w:color w:val="000000" w:themeColor="text2"/>
          <w:szCs w:val="20"/>
          <w:lang w:val="it-IT"/>
        </w:rPr>
      </w:pPr>
    </w:p>
    <w:tbl>
      <w:tblPr>
        <w:tblStyle w:val="Tabellenraster"/>
        <w:tblW w:w="0" w:type="auto"/>
        <w:tblBorders>
          <w:top w:val="single" w:color="auto" w:sz="6" w:space="0"/>
          <w:left w:val="single" w:color="auto" w:sz="6" w:space="0"/>
          <w:bottom w:val="single" w:color="auto" w:sz="6" w:space="0"/>
          <w:right w:val="single" w:color="auto" w:sz="6" w:space="0"/>
        </w:tblBorders>
        <w:tblLayout w:type="fixed"/>
        <w:tblLook w:val="0000" w:firstRow="0" w:lastRow="0" w:firstColumn="0" w:lastColumn="0" w:noHBand="0" w:noVBand="0"/>
      </w:tblPr>
      <w:tblGrid>
        <w:gridCol w:w="7095"/>
      </w:tblGrid>
      <w:tr w:rsidRPr="000C3AA1" w:rsidR="7B2309FD" w:rsidTr="49EE9AC9" w14:paraId="025D0508" w14:textId="77777777">
        <w:trPr>
          <w:trHeight w:val="300"/>
        </w:trPr>
        <w:tc>
          <w:tcPr>
            <w:tcW w:w="7095" w:type="dxa"/>
            <w:tcBorders>
              <w:top w:val="nil"/>
              <w:left w:val="nil"/>
              <w:bottom w:val="nil"/>
              <w:right w:val="nil"/>
            </w:tcBorders>
            <w:tcMar>
              <w:bottom w:w="105" w:type="dxa"/>
            </w:tcMar>
          </w:tcPr>
          <w:p w:rsidRPr="000C3AA1" w:rsidR="2F529391" w:rsidP="7B2309FD" w:rsidRDefault="2F529391" w14:paraId="339B6559" w14:textId="3BBF4D49">
            <w:pPr>
              <w:rPr>
                <w:lang w:val="it-IT"/>
              </w:rPr>
            </w:pPr>
            <w:r w:rsidRPr="000C3AA1">
              <w:rPr>
                <w:noProof/>
                <w:lang w:val="it-IT"/>
              </w:rPr>
              <w:drawing>
                <wp:inline distT="0" distB="0" distL="0" distR="0" wp14:anchorId="0CBF0E79" wp14:editId="3855F61A">
                  <wp:extent cx="4327086" cy="2433986"/>
                  <wp:effectExtent l="0" t="0" r="0" b="4445"/>
                  <wp:docPr id="989170478" name="drawi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9170478" name="drawing"/>
                          <pic:cNvPicPr/>
                        </pic:nvPicPr>
                        <pic:blipFill>
                          <a:blip r:embed="rId15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27086" cy="24339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Pr="000C3AA1" w:rsidR="7B2309FD" w:rsidTr="49EE9AC9" w14:paraId="73B11B04" w14:textId="77777777">
        <w:trPr>
          <w:trHeight w:val="300"/>
        </w:trPr>
        <w:tc>
          <w:tcPr>
            <w:tcW w:w="7095" w:type="dxa"/>
            <w:tcBorders>
              <w:top w:val="nil"/>
              <w:left w:val="nil"/>
              <w:bottom w:val="nil"/>
              <w:right w:val="nil"/>
            </w:tcBorders>
            <w:tcMar>
              <w:bottom w:w="105" w:type="dxa"/>
            </w:tcMar>
          </w:tcPr>
          <w:p w:rsidRPr="000C3AA1" w:rsidR="7B2309FD" w:rsidP="7B2309FD" w:rsidRDefault="7B2309FD" w14:paraId="0F345A41" w14:textId="24594D48">
            <w:pPr>
              <w:spacing w:after="60" w:line="240" w:lineRule="auto"/>
              <w:rPr>
                <w:rFonts w:ascii="Elza Semibold" w:hAnsi="Elza Semibold" w:eastAsia="Elza Semibold" w:cs="Elza Semibold"/>
                <w:color w:val="000000" w:themeColor="text2"/>
                <w:sz w:val="18"/>
                <w:szCs w:val="18"/>
                <w:lang w:val="it-IT"/>
              </w:rPr>
            </w:pPr>
            <w:r w:rsidRPr="000C3AA1">
              <w:rPr>
                <w:rFonts w:ascii="Elza Semibold" w:hAnsi="Elza Semibold" w:eastAsia="Elza Semibold" w:cs="Elza Semibold"/>
                <w:color w:val="000000" w:themeColor="text2"/>
                <w:sz w:val="18"/>
                <w:szCs w:val="18"/>
                <w:lang w:val="it-IT"/>
              </w:rPr>
              <w:t>Figura 1</w:t>
            </w:r>
          </w:p>
          <w:p w:rsidRPr="000C3AA1" w:rsidR="7B2309FD" w:rsidP="49EE9AC9" w:rsidRDefault="5A62346A" w14:paraId="5C49E8D8" w14:textId="07BCFBF1">
            <w:pPr>
              <w:spacing w:after="60" w:line="240" w:lineRule="auto"/>
              <w:rPr>
                <w:rFonts w:ascii="Elza Light" w:hAnsi="Elza Light" w:eastAsia="Elza Light" w:cs="Elza Light"/>
                <w:color w:val="000000" w:themeColor="text2"/>
                <w:sz w:val="18"/>
                <w:szCs w:val="18"/>
                <w:lang w:val="it-IT"/>
              </w:rPr>
            </w:pPr>
            <w:proofErr w:type="spellStart"/>
            <w:proofErr w:type="gramStart"/>
            <w:r w:rsidRPr="000C3AA1">
              <w:rPr>
                <w:rFonts w:ascii="Elza Light" w:hAnsi="Elza Light" w:eastAsia="Elza Light" w:cs="Elza Light"/>
                <w:color w:val="000000" w:themeColor="text2"/>
                <w:sz w:val="18"/>
                <w:szCs w:val="18"/>
                <w:lang w:val="it-IT"/>
              </w:rPr>
              <w:t>Frame</w:t>
            </w:r>
            <w:r w:rsidRPr="000C3AA1" w:rsidR="004BC594">
              <w:rPr>
                <w:rFonts w:ascii="Elza Light" w:hAnsi="Elza Light" w:eastAsia="Elza Light" w:cs="Elza Light"/>
                <w:color w:val="000000" w:themeColor="text2"/>
                <w:sz w:val="18"/>
                <w:szCs w:val="18"/>
                <w:lang w:val="it-IT"/>
              </w:rPr>
              <w:t>:</w:t>
            </w:r>
            <w:r w:rsidRPr="000C3AA1">
              <w:rPr>
                <w:rFonts w:ascii="Elza Light" w:hAnsi="Elza Light" w:eastAsia="Elza Light" w:cs="Elza Light"/>
                <w:color w:val="000000" w:themeColor="text2"/>
                <w:sz w:val="18"/>
                <w:szCs w:val="18"/>
                <w:lang w:val="it-IT"/>
              </w:rPr>
              <w:t>racer</w:t>
            </w:r>
            <w:proofErr w:type="spellEnd"/>
            <w:proofErr w:type="gramEnd"/>
            <w:r w:rsidRPr="000C3AA1">
              <w:rPr>
                <w:rFonts w:ascii="Elza Light" w:hAnsi="Elza Light" w:eastAsia="Elza Light" w:cs="Elza Light"/>
                <w:color w:val="000000" w:themeColor="text2"/>
                <w:sz w:val="18"/>
                <w:szCs w:val="18"/>
                <w:lang w:val="it-IT"/>
              </w:rPr>
              <w:t xml:space="preserve">: </w:t>
            </w:r>
            <w:r w:rsidRPr="000C3AA1" w:rsidR="36F795D9">
              <w:rPr>
                <w:lang w:val="it-IT"/>
              </w:rPr>
              <w:t xml:space="preserve">produzione di telai completamente automatizzata </w:t>
            </w:r>
            <w:r w:rsidRPr="000C3AA1">
              <w:rPr>
                <w:rFonts w:ascii="Elza Light" w:hAnsi="Elza Light" w:eastAsia="Elza Light" w:cs="Elza Light"/>
                <w:color w:val="000000" w:themeColor="text2"/>
                <w:sz w:val="18"/>
                <w:szCs w:val="18"/>
                <w:lang w:val="it-IT"/>
              </w:rPr>
              <w:t xml:space="preserve">– tempi </w:t>
            </w:r>
            <w:r w:rsidRPr="000C3AA1" w:rsidR="6CA8A395">
              <w:rPr>
                <w:rFonts w:ascii="Elza Light" w:hAnsi="Elza Light" w:eastAsia="Elza Light" w:cs="Elza Light"/>
                <w:color w:val="000000" w:themeColor="text2"/>
                <w:sz w:val="18"/>
                <w:szCs w:val="18"/>
                <w:lang w:val="it-IT"/>
              </w:rPr>
              <w:t>di</w:t>
            </w:r>
            <w:r w:rsidRPr="000C3AA1">
              <w:rPr>
                <w:rFonts w:ascii="Elza Light" w:hAnsi="Elza Light" w:eastAsia="Elza Light" w:cs="Elza Light"/>
                <w:color w:val="000000" w:themeColor="text2"/>
                <w:sz w:val="18"/>
                <w:szCs w:val="18"/>
                <w:lang w:val="it-IT"/>
              </w:rPr>
              <w:t xml:space="preserve"> ciclo </w:t>
            </w:r>
            <w:r w:rsidRPr="000C3AA1" w:rsidR="00EC30D1">
              <w:rPr>
                <w:rFonts w:ascii="Elza Light" w:hAnsi="Elza Light" w:eastAsia="Elza Light" w:cs="Elza Light"/>
                <w:color w:val="000000" w:themeColor="text2"/>
                <w:sz w:val="18"/>
                <w:szCs w:val="18"/>
                <w:lang w:val="it-IT"/>
              </w:rPr>
              <w:t xml:space="preserve">inferiori a 20 </w:t>
            </w:r>
            <w:r w:rsidRPr="000C3AA1">
              <w:rPr>
                <w:rFonts w:ascii="Elza Light" w:hAnsi="Elza Light" w:eastAsia="Elza Light" w:cs="Elza Light"/>
                <w:color w:val="000000" w:themeColor="text2"/>
                <w:sz w:val="18"/>
                <w:szCs w:val="18"/>
                <w:lang w:val="it-IT"/>
              </w:rPr>
              <w:t>secondi.</w:t>
            </w:r>
            <w:r w:rsidRPr="000C3AA1" w:rsidR="00745AC4">
              <w:rPr>
                <w:lang w:val="it-IT"/>
              </w:rPr>
              <w:br/>
            </w:r>
            <w:r w:rsidRPr="000C3AA1" w:rsidR="7B28025A">
              <w:rPr>
                <w:rFonts w:ascii="Elza Light" w:hAnsi="Elza Light" w:eastAsia="Elza Light" w:cs="Elza Light"/>
                <w:color w:val="000000" w:themeColor="text2"/>
                <w:sz w:val="18"/>
                <w:szCs w:val="18"/>
                <w:lang w:val="it-IT"/>
              </w:rPr>
              <w:t>Foto</w:t>
            </w:r>
            <w:r w:rsidRPr="000C3AA1" w:rsidR="0257938D">
              <w:rPr>
                <w:rFonts w:ascii="Elza Light" w:hAnsi="Elza Light" w:eastAsia="Elza Light" w:cs="Elza Light"/>
                <w:color w:val="000000" w:themeColor="text2"/>
                <w:sz w:val="18"/>
                <w:szCs w:val="18"/>
                <w:lang w:val="it-IT"/>
              </w:rPr>
              <w:t xml:space="preserve">: © </w:t>
            </w:r>
            <w:r w:rsidRPr="000C3AA1" w:rsidR="7B28025A">
              <w:rPr>
                <w:rFonts w:ascii="Elza Light" w:hAnsi="Elza Light" w:eastAsia="Elza Light" w:cs="Elza Light"/>
                <w:color w:val="000000" w:themeColor="text2"/>
                <w:sz w:val="18"/>
                <w:szCs w:val="18"/>
                <w:lang w:val="it-IT"/>
              </w:rPr>
              <w:t>Swisspacer</w:t>
            </w:r>
          </w:p>
        </w:tc>
      </w:tr>
      <w:tr w:rsidRPr="000C3AA1" w:rsidR="7B2309FD" w:rsidTr="49EE9AC9" w14:paraId="5401674C" w14:textId="77777777">
        <w:trPr>
          <w:trHeight w:val="300"/>
        </w:trPr>
        <w:tc>
          <w:tcPr>
            <w:tcW w:w="7095" w:type="dxa"/>
            <w:tcBorders>
              <w:top w:val="nil"/>
              <w:left w:val="nil"/>
              <w:bottom w:val="nil"/>
              <w:right w:val="nil"/>
            </w:tcBorders>
            <w:tcMar>
              <w:bottom w:w="105" w:type="dxa"/>
            </w:tcMar>
          </w:tcPr>
          <w:p w:rsidRPr="000C3AA1" w:rsidR="5A49090A" w:rsidP="7B2309FD" w:rsidRDefault="5A49090A" w14:paraId="5A0F8103" w14:textId="4B9D616B">
            <w:pPr>
              <w:rPr>
                <w:lang w:val="it-IT"/>
              </w:rPr>
            </w:pPr>
            <w:r w:rsidRPr="000C3AA1">
              <w:rPr>
                <w:noProof/>
                <w:lang w:val="it-IT"/>
              </w:rPr>
              <w:drawing>
                <wp:inline distT="0" distB="0" distL="0" distR="0" wp14:anchorId="60CFF632" wp14:editId="66D6AB19">
                  <wp:extent cx="4019107" cy="2260747"/>
                  <wp:effectExtent l="0" t="0" r="635" b="6350"/>
                  <wp:docPr id="2138071367" name="drawi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8071367" name="drawing"/>
                          <pic:cNvPicPr/>
                        </pic:nvPicPr>
                        <pic:blipFill>
                          <a:blip r:embed="rId16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39176" cy="22720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Pr="000C3AA1" w:rsidR="7B2309FD" w:rsidTr="49EE9AC9" w14:paraId="52BA57EA" w14:textId="77777777">
        <w:trPr>
          <w:trHeight w:val="300"/>
        </w:trPr>
        <w:tc>
          <w:tcPr>
            <w:tcW w:w="7095" w:type="dxa"/>
            <w:tcBorders>
              <w:top w:val="nil"/>
              <w:left w:val="nil"/>
              <w:bottom w:val="nil"/>
              <w:right w:val="nil"/>
            </w:tcBorders>
            <w:tcMar>
              <w:bottom w:w="105" w:type="dxa"/>
            </w:tcMar>
          </w:tcPr>
          <w:p w:rsidRPr="000C3AA1" w:rsidR="7B2309FD" w:rsidP="7B2309FD" w:rsidRDefault="7B2309FD" w14:paraId="77769B5B" w14:textId="5E23772F">
            <w:pPr>
              <w:spacing w:after="60" w:line="240" w:lineRule="auto"/>
              <w:rPr>
                <w:rFonts w:ascii="Elza Semibold" w:hAnsi="Elza Semibold" w:eastAsia="Elza Semibold" w:cs="Elza Semibold"/>
                <w:color w:val="000000" w:themeColor="text2"/>
                <w:sz w:val="18"/>
                <w:szCs w:val="18"/>
                <w:lang w:val="it-IT"/>
              </w:rPr>
            </w:pPr>
            <w:r w:rsidRPr="000C3AA1">
              <w:rPr>
                <w:rFonts w:ascii="Elza Semibold" w:hAnsi="Elza Semibold" w:eastAsia="Elza Semibold" w:cs="Elza Semibold"/>
                <w:color w:val="000000" w:themeColor="text2"/>
                <w:sz w:val="18"/>
                <w:szCs w:val="18"/>
                <w:lang w:val="it-IT"/>
              </w:rPr>
              <w:t>Figura 2</w:t>
            </w:r>
          </w:p>
          <w:p w:rsidRPr="000C3AA1" w:rsidR="7B2309FD" w:rsidP="7B2309FD" w:rsidRDefault="32CABD18" w14:paraId="146E8274" w14:textId="1A9A8CD0">
            <w:pPr>
              <w:tabs>
                <w:tab w:val="clear" w:pos="6096"/>
                <w:tab w:val="left" w:pos="2370"/>
              </w:tabs>
              <w:rPr>
                <w:rFonts w:ascii="Elza Light" w:hAnsi="Elza Light" w:eastAsia="Elza Light" w:cs="Elza Light"/>
                <w:color w:val="000000" w:themeColor="text2"/>
                <w:sz w:val="18"/>
                <w:szCs w:val="18"/>
                <w:lang w:val="it-IT"/>
              </w:rPr>
            </w:pPr>
            <w:r w:rsidRPr="000C3AA1">
              <w:rPr>
                <w:rFonts w:ascii="Elza Light" w:hAnsi="Elza Light" w:eastAsia="Elza Light" w:cs="Elza Light"/>
                <w:color w:val="000000" w:themeColor="text2"/>
                <w:sz w:val="18"/>
                <w:szCs w:val="18"/>
                <w:lang w:val="it-IT"/>
              </w:rPr>
              <w:t>A seconda della configurazione è sufficiente un solo operatore; l'impianto è progettato per funzionare in modo autonomo per diverse ore.</w:t>
            </w:r>
            <w:r w:rsidRPr="000C3AA1" w:rsidR="00350917">
              <w:rPr>
                <w:lang w:val="it-IT"/>
              </w:rPr>
              <w:br/>
            </w:r>
            <w:r w:rsidRPr="000C3AA1" w:rsidR="250313B8">
              <w:rPr>
                <w:rFonts w:ascii="Elza Light" w:hAnsi="Elza Light" w:eastAsia="Elza Light" w:cs="Elza Light"/>
                <w:color w:val="000000" w:themeColor="text2"/>
                <w:sz w:val="18"/>
                <w:szCs w:val="18"/>
                <w:lang w:val="it-IT"/>
              </w:rPr>
              <w:t>Foto: © Swisspacer</w:t>
            </w:r>
          </w:p>
          <w:p w:rsidRPr="000C3AA1" w:rsidR="7B2309FD" w:rsidP="010BA821" w:rsidRDefault="0257938D" w14:paraId="13A6A4E9" w14:textId="1DF7B8D1">
            <w:pPr>
              <w:tabs>
                <w:tab w:val="clear" w:pos="6096"/>
                <w:tab w:val="left" w:pos="2370"/>
              </w:tabs>
              <w:rPr>
                <w:rFonts w:ascii="Elza Light" w:hAnsi="Elza Light" w:eastAsia="Elza Light" w:cs="Elza Light"/>
                <w:color w:val="000000" w:themeColor="text2"/>
                <w:lang w:val="it-IT"/>
              </w:rPr>
            </w:pPr>
            <w:r w:rsidRPr="000C3AA1">
              <w:rPr>
                <w:noProof/>
                <w:lang w:val="it-IT"/>
              </w:rPr>
              <w:drawing>
                <wp:inline distT="0" distB="0" distL="0" distR="0" wp14:anchorId="3177F159" wp14:editId="1C61967B">
                  <wp:extent cx="4144216" cy="2331503"/>
                  <wp:effectExtent l="0" t="0" r="8890" b="0"/>
                  <wp:docPr id="1080889972" name="drawi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0889972" name="drawing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44216" cy="23315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Pr="000C3AA1" w:rsidR="7B2309FD" w:rsidP="7B2309FD" w:rsidRDefault="7B2309FD" w14:paraId="1D21C78A" w14:textId="59748DFD">
            <w:pPr>
              <w:spacing w:after="60" w:line="240" w:lineRule="auto"/>
              <w:rPr>
                <w:rFonts w:ascii="Elza Semibold" w:hAnsi="Elza Semibold" w:eastAsia="Elza Semibold" w:cs="Elza Semibold"/>
                <w:color w:val="000000" w:themeColor="text2"/>
                <w:sz w:val="18"/>
                <w:szCs w:val="18"/>
                <w:lang w:val="it-IT"/>
              </w:rPr>
            </w:pPr>
            <w:r w:rsidRPr="000C3AA1">
              <w:rPr>
                <w:rFonts w:ascii="Elza Semibold" w:hAnsi="Elza Semibold" w:eastAsia="Elza Semibold" w:cs="Elza Semibold"/>
                <w:color w:val="000000" w:themeColor="text2"/>
                <w:sz w:val="18"/>
                <w:szCs w:val="18"/>
                <w:lang w:val="it-IT"/>
              </w:rPr>
              <w:t>Figura 3</w:t>
            </w:r>
          </w:p>
          <w:p w:rsidRPr="000C3AA1" w:rsidR="7B2309FD" w:rsidP="7B2309FD" w:rsidRDefault="00EC398F" w14:paraId="5DC78753" w14:textId="3DBB2792">
            <w:pPr>
              <w:spacing w:after="60" w:line="240" w:lineRule="auto"/>
              <w:rPr>
                <w:rFonts w:ascii="Elza Light" w:hAnsi="Elza Light" w:eastAsia="Elza Light" w:cs="Elza Light"/>
                <w:color w:val="000000" w:themeColor="text2"/>
                <w:sz w:val="18"/>
                <w:szCs w:val="18"/>
                <w:lang w:val="it-IT"/>
              </w:rPr>
            </w:pPr>
            <w:proofErr w:type="spellStart"/>
            <w:proofErr w:type="gramStart"/>
            <w:r w:rsidRPr="000C3AA1">
              <w:rPr>
                <w:lang w:val="it-IT"/>
              </w:rPr>
              <w:t>Frame:racer</w:t>
            </w:r>
            <w:proofErr w:type="spellEnd"/>
            <w:proofErr w:type="gramEnd"/>
            <w:r w:rsidRPr="000C3AA1">
              <w:rPr>
                <w:lang w:val="it-IT"/>
              </w:rPr>
              <w:t xml:space="preserve"> è progettato per i distanziatori Swisspacer e può essere integrato in diversi concetti di linea. </w:t>
            </w:r>
            <w:r w:rsidRPr="000C3AA1" w:rsidR="46342B67">
              <w:rPr>
                <w:rFonts w:ascii="Elza Light" w:hAnsi="Elza Light" w:eastAsia="Elza Light" w:cs="Elza Light"/>
                <w:color w:val="000000" w:themeColor="text2"/>
                <w:sz w:val="18"/>
                <w:szCs w:val="18"/>
                <w:lang w:val="it-IT"/>
              </w:rPr>
              <w:t xml:space="preserve"> </w:t>
            </w:r>
            <w:r w:rsidRPr="000C3AA1" w:rsidR="00AD04F9">
              <w:rPr>
                <w:lang w:val="it-IT"/>
              </w:rPr>
              <w:br/>
            </w:r>
            <w:r w:rsidRPr="000C3AA1" w:rsidR="745BC686">
              <w:rPr>
                <w:rFonts w:ascii="Elza Light" w:hAnsi="Elza Light" w:eastAsia="Elza Light" w:cs="Elza Light"/>
                <w:color w:val="000000" w:themeColor="text2"/>
                <w:sz w:val="18"/>
                <w:szCs w:val="18"/>
                <w:lang w:val="it-IT"/>
              </w:rPr>
              <w:t>Foto</w:t>
            </w:r>
            <w:r w:rsidRPr="000C3AA1" w:rsidR="745BC686">
              <w:rPr>
                <w:rFonts w:ascii="Elza Semibold" w:hAnsi="Elza Semibold" w:eastAsia="Elza Semibold" w:cs="Elza Semibold"/>
                <w:color w:val="000000" w:themeColor="text2"/>
                <w:sz w:val="18"/>
                <w:szCs w:val="18"/>
                <w:lang w:val="it-IT"/>
              </w:rPr>
              <w:t xml:space="preserve">: </w:t>
            </w:r>
            <w:r w:rsidRPr="000C3AA1" w:rsidR="745BC686">
              <w:rPr>
                <w:rFonts w:ascii="Elza Light" w:hAnsi="Elza Light" w:eastAsia="Elza Light" w:cs="Elza Light"/>
                <w:color w:val="000000" w:themeColor="text2"/>
                <w:sz w:val="18"/>
                <w:szCs w:val="18"/>
                <w:lang w:val="it-IT"/>
              </w:rPr>
              <w:t xml:space="preserve">© </w:t>
            </w:r>
            <w:r w:rsidRPr="000C3AA1">
              <w:rPr>
                <w:rFonts w:ascii="Elza Light" w:hAnsi="Elza Light" w:eastAsia="Elza Light" w:cs="Elza Light"/>
                <w:color w:val="000000" w:themeColor="text2"/>
                <w:sz w:val="18"/>
                <w:szCs w:val="18"/>
                <w:lang w:val="it-IT"/>
              </w:rPr>
              <w:t>Swisspacer</w:t>
            </w:r>
          </w:p>
          <w:p w:rsidRPr="000C3AA1" w:rsidR="004D3B41" w:rsidP="7B2309FD" w:rsidRDefault="004D3B41" w14:paraId="07D36807" w14:textId="77777777">
            <w:pPr>
              <w:spacing w:after="60" w:line="240" w:lineRule="auto"/>
              <w:rPr>
                <w:rFonts w:ascii="Elza Light" w:hAnsi="Elza Light" w:eastAsia="Elza Light" w:cs="Elza Light"/>
                <w:color w:val="000000" w:themeColor="text2"/>
                <w:sz w:val="18"/>
                <w:szCs w:val="18"/>
                <w:lang w:val="it-IT"/>
              </w:rPr>
            </w:pPr>
          </w:p>
          <w:p w:rsidRPr="000C3AA1" w:rsidR="0076121E" w:rsidP="0076121E" w:rsidRDefault="0076121E" w14:paraId="44BAFCFA" w14:textId="77777777">
            <w:pPr>
              <w:tabs>
                <w:tab w:val="clear" w:pos="6096"/>
                <w:tab w:val="left" w:pos="2370"/>
              </w:tabs>
              <w:rPr>
                <w:rFonts w:ascii="Elza Light" w:hAnsi="Elza Light" w:eastAsia="Elza Light" w:cs="Elza Light"/>
                <w:color w:val="000000" w:themeColor="text2"/>
                <w:szCs w:val="20"/>
                <w:lang w:val="it-IT"/>
              </w:rPr>
            </w:pPr>
            <w:r w:rsidRPr="000C3AA1">
              <w:rPr>
                <w:noProof/>
                <w:lang w:val="it-IT"/>
              </w:rPr>
              <w:drawing>
                <wp:inline distT="0" distB="0" distL="0" distR="0" wp14:anchorId="5A316D5F" wp14:editId="74D14C1B">
                  <wp:extent cx="4138533" cy="2327924"/>
                  <wp:effectExtent l="0" t="0" r="0" b="0"/>
                  <wp:docPr id="1917066315" name="drawi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7066315" name="drawing"/>
                          <pic:cNvPicPr/>
                        </pic:nvPicPr>
                        <pic:blipFill>
                          <a:blip r:embed="rId18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38533" cy="23279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Pr="000C3AA1" w:rsidR="0076121E" w:rsidP="0076121E" w:rsidRDefault="0076121E" w14:paraId="5487CFC5" w14:textId="1DE6A974">
            <w:pPr>
              <w:spacing w:after="60" w:line="240" w:lineRule="auto"/>
              <w:rPr>
                <w:rFonts w:ascii="Elza Semibold" w:hAnsi="Elza Semibold" w:eastAsia="Elza Semibold" w:cs="Elza Semibold"/>
                <w:color w:val="000000" w:themeColor="text2"/>
                <w:sz w:val="18"/>
                <w:szCs w:val="18"/>
                <w:lang w:val="it-IT"/>
              </w:rPr>
            </w:pPr>
            <w:r w:rsidRPr="000C3AA1">
              <w:rPr>
                <w:rFonts w:ascii="Elza Semibold" w:hAnsi="Elza Semibold" w:eastAsia="Elza Semibold" w:cs="Elza Semibold"/>
                <w:color w:val="000000" w:themeColor="text2"/>
                <w:sz w:val="18"/>
                <w:szCs w:val="18"/>
                <w:lang w:val="it-IT"/>
              </w:rPr>
              <w:t>Figura 4</w:t>
            </w:r>
          </w:p>
          <w:p w:rsidRPr="000C3AA1" w:rsidR="0076121E" w:rsidP="0076121E" w:rsidRDefault="40A03701" w14:paraId="5F47A725" w14:textId="23CF44B4">
            <w:pPr>
              <w:spacing w:after="60" w:line="240" w:lineRule="auto"/>
              <w:rPr>
                <w:rFonts w:ascii="Elza Light" w:hAnsi="Elza Light" w:eastAsia="Elza Light" w:cs="Elza Light"/>
                <w:color w:val="000000" w:themeColor="text2"/>
                <w:sz w:val="18"/>
                <w:szCs w:val="18"/>
                <w:lang w:val="it-IT"/>
              </w:rPr>
            </w:pPr>
            <w:r w:rsidRPr="000C3AA1">
              <w:rPr>
                <w:lang w:val="it-IT"/>
              </w:rPr>
              <w:t xml:space="preserve">"Con il nostro servizio </w:t>
            </w:r>
            <w:proofErr w:type="spellStart"/>
            <w:proofErr w:type="gramStart"/>
            <w:r w:rsidRPr="000C3AA1">
              <w:rPr>
                <w:lang w:val="it-IT"/>
              </w:rPr>
              <w:t>Frame:racer</w:t>
            </w:r>
            <w:proofErr w:type="spellEnd"/>
            <w:proofErr w:type="gramEnd"/>
            <w:r w:rsidRPr="000C3AA1">
              <w:rPr>
                <w:lang w:val="it-IT"/>
              </w:rPr>
              <w:t xml:space="preserve"> portiamo </w:t>
            </w:r>
            <w:r w:rsidRPr="000C3AA1" w:rsidR="6CFD35D7">
              <w:rPr>
                <w:lang w:val="it-IT"/>
              </w:rPr>
              <w:t xml:space="preserve">la produzione </w:t>
            </w:r>
            <w:r w:rsidRPr="000C3AA1" w:rsidR="75073A0A">
              <w:rPr>
                <w:lang w:val="it-IT"/>
              </w:rPr>
              <w:t xml:space="preserve">di telai per </w:t>
            </w:r>
            <w:r w:rsidRPr="000C3AA1">
              <w:rPr>
                <w:lang w:val="it-IT"/>
              </w:rPr>
              <w:t xml:space="preserve">distanziatori </w:t>
            </w:r>
            <w:r w:rsidRPr="000C3AA1" w:rsidR="3B0AFA06">
              <w:rPr>
                <w:lang w:val="it-IT"/>
              </w:rPr>
              <w:t xml:space="preserve">rigidi </w:t>
            </w:r>
            <w:r w:rsidRPr="000C3AA1">
              <w:rPr>
                <w:lang w:val="it-IT"/>
              </w:rPr>
              <w:t>a un nuovo livello di automazione", spiega Matthias Bach, CEO di Swisspacer.</w:t>
            </w:r>
            <w:r w:rsidRPr="000C3AA1" w:rsidR="00F23257">
              <w:rPr>
                <w:lang w:val="it-IT"/>
              </w:rPr>
              <w:br/>
            </w:r>
            <w:r w:rsidRPr="000C3AA1" w:rsidR="3C99F1F9">
              <w:rPr>
                <w:rFonts w:ascii="Elza Light" w:hAnsi="Elza Light" w:eastAsia="Elza Light" w:cs="Elza Light"/>
                <w:color w:val="000000" w:themeColor="text2"/>
                <w:sz w:val="18"/>
                <w:szCs w:val="18"/>
                <w:lang w:val="it-IT"/>
              </w:rPr>
              <w:t>Foto</w:t>
            </w:r>
            <w:r w:rsidRPr="000C3AA1" w:rsidR="3C99F1F9">
              <w:rPr>
                <w:rFonts w:ascii="Elza Semibold" w:hAnsi="Elza Semibold" w:eastAsia="Elza Semibold" w:cs="Elza Semibold"/>
                <w:color w:val="000000" w:themeColor="text2"/>
                <w:sz w:val="18"/>
                <w:szCs w:val="18"/>
                <w:lang w:val="it-IT"/>
              </w:rPr>
              <w:t xml:space="preserve">: </w:t>
            </w:r>
            <w:r w:rsidRPr="000C3AA1" w:rsidR="3C99F1F9">
              <w:rPr>
                <w:rFonts w:ascii="Elza Light" w:hAnsi="Elza Light" w:eastAsia="Elza Light" w:cs="Elza Light"/>
                <w:color w:val="000000" w:themeColor="text2"/>
                <w:sz w:val="18"/>
                <w:szCs w:val="18"/>
                <w:lang w:val="it-IT"/>
              </w:rPr>
              <w:t>© Swisspacer</w:t>
            </w:r>
          </w:p>
        </w:tc>
      </w:tr>
    </w:tbl>
    <w:p w:rsidRPr="000C3AA1" w:rsidR="7B2309FD" w:rsidP="7B2309FD" w:rsidRDefault="7B2309FD" w14:paraId="473B1528" w14:textId="5F8EAF6A">
      <w:pPr>
        <w:tabs>
          <w:tab w:val="clear" w:pos="6096"/>
        </w:tabs>
        <w:spacing w:line="240" w:lineRule="auto"/>
        <w:rPr>
          <w:lang w:val="it-IT"/>
        </w:rPr>
      </w:pPr>
    </w:p>
    <w:sectPr w:rsidRPr="000C3AA1" w:rsidR="7B2309FD" w:rsidSect="00B8350E">
      <w:headerReference w:type="default" r:id="rId19"/>
      <w:footerReference w:type="default" r:id="rId20"/>
      <w:headerReference w:type="first" r:id="rId21"/>
      <w:footerReference w:type="first" r:id="rId22"/>
      <w:pgSz w:w="11900" w:h="16840" w:orient="portrait"/>
      <w:pgMar w:top="2835" w:right="1985" w:bottom="851" w:left="1247" w:header="714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5F7EA6" w:rsidP="00E31D7A" w:rsidRDefault="005F7EA6" w14:paraId="20D970CB" w14:textId="77777777">
      <w:r>
        <w:separator/>
      </w:r>
    </w:p>
    <w:p w:rsidR="005F7EA6" w:rsidRDefault="005F7EA6" w14:paraId="50C8EEF4" w14:textId="77777777"/>
  </w:endnote>
  <w:endnote w:type="continuationSeparator" w:id="0">
    <w:p w:rsidR="005F7EA6" w:rsidP="00E31D7A" w:rsidRDefault="005F7EA6" w14:paraId="2A7F824A" w14:textId="77777777">
      <w:r>
        <w:continuationSeparator/>
      </w:r>
    </w:p>
    <w:p w:rsidR="005F7EA6" w:rsidRDefault="005F7EA6" w14:paraId="78B60DA6" w14:textId="77777777"/>
  </w:endnote>
  <w:endnote w:type="continuationNotice" w:id="1">
    <w:p w:rsidR="005F7EA6" w:rsidRDefault="005F7EA6" w14:paraId="74B52FB3" w14:textId="77777777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Elza Light">
    <w:altName w:val="Cambria"/>
    <w:panose1 w:val="00000400000000000000"/>
    <w:charset w:val="00"/>
    <w:family w:val="modern"/>
    <w:notTrueType/>
    <w:pitch w:val="variable"/>
    <w:sig w:usb0="00000007" w:usb1="00000001" w:usb2="00000000" w:usb3="00000000" w:csb0="00000093" w:csb1="00000000"/>
  </w:font>
  <w:font w:name="Open Sans">
    <w:charset w:val="00"/>
    <w:family w:val="swiss"/>
    <w:pitch w:val="variable"/>
    <w:sig w:usb0="E00002EF" w:usb1="4000205B" w:usb2="00000028" w:usb3="00000000" w:csb0="0000019F" w:csb1="00000000"/>
  </w:font>
  <w:font w:name="Elza Semibold">
    <w:altName w:val="Cambria"/>
    <w:panose1 w:val="00000700000000000000"/>
    <w:charset w:val="00"/>
    <w:family w:val="modern"/>
    <w:notTrueType/>
    <w:pitch w:val="variable"/>
    <w:sig w:usb0="00000007" w:usb1="00000001" w:usb2="00000000" w:usb3="00000000" w:csb0="00000093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Elza Medium">
    <w:altName w:val="Courier New"/>
    <w:panose1 w:val="00000600000000000000"/>
    <w:charset w:val="00"/>
    <w:family w:val="modern"/>
    <w:notTrueType/>
    <w:pitch w:val="variable"/>
    <w:sig w:usb0="00000007" w:usb1="00000001" w:usb2="00000000" w:usb3="00000000" w:csb0="00000093" w:csb1="00000000"/>
  </w:font>
  <w:font w:name="Minion Pro">
    <w:panose1 w:val="00000000000000000000"/>
    <w:charset w:val="00"/>
    <w:family w:val="roman"/>
    <w:notTrueType/>
    <w:pitch w:val="variable"/>
    <w:sig w:usb0="60000287" w:usb1="00000001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xmlns:asvg="http://schemas.microsoft.com/office/drawing/2016/SVG/main" mc:Ignorable="w14 w15 w16se w16cid w16 w16cex w16sdtdh w16sdtfl w16du wp14">
  <w:p w:rsidR="00F56CEC" w:rsidP="00515ABC" w:rsidRDefault="00515ABC" w14:paraId="6A7380D5" w14:textId="494A7E5E">
    <w:pPr>
      <w:pStyle w:val="Fuzeile"/>
      <w:tabs>
        <w:tab w:val="clear" w:pos="4536"/>
        <w:tab w:val="clear" w:pos="6096"/>
        <w:tab w:val="clear" w:pos="9072"/>
        <w:tab w:val="right" w:pos="8647"/>
      </w:tabs>
    </w:pPr>
    <w:r>
      <w:rPr>
        <w:noProof/>
        <w:lang w:eastAsia="de-DE"/>
        <w14:ligatures w14:val="standardContextual"/>
      </w:rPr>
      <w:drawing>
        <wp:anchor distT="0" distB="0" distL="114300" distR="114300" simplePos="0" relativeHeight="251658240" behindDoc="0" locked="1" layoutInCell="1" allowOverlap="1" wp14:anchorId="213B2C6E" wp14:editId="762448BB">
          <wp:simplePos x="0" y="0"/>
          <wp:positionH relativeFrom="column">
            <wp:align>center</wp:align>
          </wp:positionH>
          <wp:positionV relativeFrom="page">
            <wp:posOffset>10120630</wp:posOffset>
          </wp:positionV>
          <wp:extent cx="720000" cy="126000"/>
          <wp:effectExtent l="0" t="0" r="4445" b="1270"/>
          <wp:wrapNone/>
          <wp:docPr id="29" name="Grafik 2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18110983" name="Grafik 51811098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20000" cy="126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de-DE"/>
        <w14:ligatures w14:val="standardContextual"/>
      </w:rPr>
      <w:drawing>
        <wp:anchor distT="0" distB="0" distL="114300" distR="114300" simplePos="0" relativeHeight="251658249" behindDoc="0" locked="0" layoutInCell="1" allowOverlap="1" wp14:anchorId="690726CA" wp14:editId="52681322">
          <wp:simplePos x="0" y="0"/>
          <wp:positionH relativeFrom="column">
            <wp:align>center</wp:align>
          </wp:positionH>
          <wp:positionV relativeFrom="page">
            <wp:posOffset>10120630</wp:posOffset>
          </wp:positionV>
          <wp:extent cx="720000" cy="126000"/>
          <wp:effectExtent l="0" t="0" r="4445" b="1270"/>
          <wp:wrapNone/>
          <wp:docPr id="30" name="Grafik 3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18110983" name="Grafik 518110983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4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20000" cy="126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551DA4">
      <w:tab/>
    </w:r>
    <w:r w:rsidR="00241382">
      <w:fldChar w:fldCharType="begin"/>
    </w:r>
    <w:r w:rsidR="00241382">
      <w:instrText xml:space="preserve"> PAGE  \* MERGEFORMAT </w:instrText>
    </w:r>
    <w:r w:rsidR="00241382">
      <w:fldChar w:fldCharType="separate"/>
    </w:r>
    <w:r w:rsidR="0043535D">
      <w:rPr>
        <w:noProof/>
      </w:rPr>
      <w:t>2</w:t>
    </w:r>
    <w:r w:rsidR="00241382">
      <w:fldChar w:fldCharType="end"/>
    </w:r>
    <w:r>
      <w:fldChar w:fldCharType="begin"/>
    </w:r>
    <w:r>
      <w:instrText>NUMPAGES  \* MERGEFORMAT</w:instrText>
    </w:r>
    <w:r>
      <w:fldChar w:fldCharType="separate"/>
    </w:r>
    <w:r w:rsidR="0043535D">
      <w:rPr>
        <w:noProof/>
      </w:rPr>
      <w:t>|6</w:t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xmlns:asvg="http://schemas.microsoft.com/office/drawing/2016/SVG/main" mc:Ignorable="w14 w15 w16se w16cid w16 w16cex w16sdtdh w16sdtfl w16du wp14">
  <w:p w:rsidR="00E37002" w:rsidP="0013352B" w:rsidRDefault="0013352B" w14:paraId="1807C7CD" w14:textId="68C27C82">
    <w:pPr>
      <w:pStyle w:val="Fuzeile"/>
      <w:spacing w:before="1200"/>
    </w:pPr>
    <w:r>
      <w:rPr>
        <w:noProof/>
        <w:lang w:eastAsia="de-DE"/>
        <w14:ligatures w14:val="standardContextual"/>
      </w:rPr>
      <w:drawing>
        <wp:anchor distT="0" distB="0" distL="114300" distR="114300" simplePos="0" relativeHeight="251658241" behindDoc="0" locked="1" layoutInCell="1" allowOverlap="1" wp14:anchorId="4BBD3A6C" wp14:editId="3577239E">
          <wp:simplePos x="0" y="0"/>
          <wp:positionH relativeFrom="page">
            <wp:align>center</wp:align>
          </wp:positionH>
          <wp:positionV relativeFrom="page">
            <wp:posOffset>9544685</wp:posOffset>
          </wp:positionV>
          <wp:extent cx="720000" cy="302400"/>
          <wp:effectExtent l="0" t="0" r="4445" b="2540"/>
          <wp:wrapNone/>
          <wp:docPr id="33" name="Grafik 3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28922103" name="Grafik 182892210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20000" cy="302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de-DE"/>
        <w14:ligatures w14:val="standardContextual"/>
      </w:rPr>
      <w:drawing>
        <wp:anchor distT="0" distB="0" distL="114300" distR="114300" simplePos="0" relativeHeight="251658248" behindDoc="0" locked="1" layoutInCell="1" allowOverlap="1" wp14:anchorId="369E2AD5" wp14:editId="6CDDFD53">
          <wp:simplePos x="0" y="0"/>
          <wp:positionH relativeFrom="page">
            <wp:align>center</wp:align>
          </wp:positionH>
          <wp:positionV relativeFrom="page">
            <wp:posOffset>9544685</wp:posOffset>
          </wp:positionV>
          <wp:extent cx="720000" cy="302400"/>
          <wp:effectExtent l="0" t="0" r="4445" b="2540"/>
          <wp:wrapNone/>
          <wp:docPr id="34" name="Grafik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28922103" name="Grafik 1828922103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4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20000" cy="302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BA3E1A" w:rsidR="00BA3E1A">
      <w:t xml:space="preserve"> </w:t>
    </w:r>
    <w:r w:rsidRPr="00760E36" w:rsidR="00760E36">
      <w:rPr>
        <w:noProof/>
        <w14:ligatures w14:val="standardContextual"/>
      </w:rPr>
      <w:t xml:space="preserve">Swisspacer - Vetrotech Saint-Gobain (International) AG | </w:t>
    </w:r>
    <w:r w:rsidRPr="00DC447B" w:rsidR="00DC447B">
      <w:rPr>
        <w:noProof/>
        <w14:ligatures w14:val="standardContextual"/>
      </w:rPr>
      <w:t>Filiale di Lengwil</w:t>
    </w:r>
  </w:p>
  <w:p w:rsidR="007E4DBA" w:rsidP="00247326" w:rsidRDefault="00DC447B" w14:paraId="7D88B093" w14:textId="6D9D0E08">
    <w:pPr>
      <w:pStyle w:val="Fuzeile"/>
    </w:pPr>
    <w:r>
      <w:t xml:space="preserve">Industriestrasse 8 | 8574 Lengwil </w:t>
    </w:r>
    <w:r w:rsidRPr="00BA3E1A" w:rsidR="00BA3E1A">
      <w:t xml:space="preserve">| Svizzera | </w:t>
    </w:r>
    <w:r w:rsidRPr="00B80762" w:rsidR="00B80762">
      <w:t xml:space="preserve">T +41 (0)71 686 57 57 </w:t>
    </w:r>
    <w:r w:rsidRPr="00BA3E1A" w:rsidR="00BA3E1A">
      <w:t>| info@swisspacer.com | www.swisspacer.com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5F7EA6" w:rsidP="00E31D7A" w:rsidRDefault="005F7EA6" w14:paraId="74704A79" w14:textId="77777777">
      <w:r>
        <w:separator/>
      </w:r>
    </w:p>
    <w:p w:rsidR="005F7EA6" w:rsidRDefault="005F7EA6" w14:paraId="12E60536" w14:textId="77777777"/>
  </w:footnote>
  <w:footnote w:type="continuationSeparator" w:id="0">
    <w:p w:rsidR="005F7EA6" w:rsidP="00E31D7A" w:rsidRDefault="005F7EA6" w14:paraId="6CF3C067" w14:textId="77777777">
      <w:r>
        <w:continuationSeparator/>
      </w:r>
    </w:p>
    <w:p w:rsidR="005F7EA6" w:rsidRDefault="005F7EA6" w14:paraId="5E292521" w14:textId="77777777"/>
  </w:footnote>
  <w:footnote w:type="continuationNotice" w:id="1">
    <w:p w:rsidR="005F7EA6" w:rsidRDefault="005F7EA6" w14:paraId="00754AE5" w14:textId="77777777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mc:Ignorable="w14 w15 w16se w16cid w16 w16cex w16sdtdh w16sdtfl w16du wp14">
  <w:p w:rsidRPr="00362F3F" w:rsidR="00EF7E02" w:rsidP="00362F3F" w:rsidRDefault="00362F3F" w14:paraId="4AD19DD5" w14:textId="77777777">
    <w:pPr>
      <w:pStyle w:val="Kopfzeile"/>
    </w:pPr>
    <w:r>
      <w:rPr>
        <w:noProof/>
        <w:lang w:eastAsia="de-DE"/>
        <w14:ligatures w14:val="standardContextual"/>
      </w:rPr>
      <mc:AlternateContent>
        <mc:Choice Requires="wps">
          <w:drawing>
            <wp:anchor distT="0" distB="0" distL="114300" distR="114300" simplePos="0" relativeHeight="251658244" behindDoc="0" locked="1" layoutInCell="1" allowOverlap="1" wp14:anchorId="2EBBE50F" wp14:editId="794F378E">
              <wp:simplePos x="0" y="0"/>
              <wp:positionH relativeFrom="page">
                <wp:posOffset>144145</wp:posOffset>
              </wp:positionH>
              <wp:positionV relativeFrom="page">
                <wp:posOffset>5342890</wp:posOffset>
              </wp:positionV>
              <wp:extent cx="108000" cy="0"/>
              <wp:effectExtent l="0" t="0" r="6350" b="12700"/>
              <wp:wrapNone/>
              <wp:docPr id="2087343777" name="Gerade Verbindung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08000" cy="0"/>
                      </a:xfrm>
                      <a:prstGeom prst="line">
                        <a:avLst/>
                      </a:prstGeom>
                      <a:ln w="3175"/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a="http://schemas.openxmlformats.org/drawingml/2006/main">
          <w:pict w14:anchorId="4C868A81">
            <v:line id="Gerade Verbindung 1" style="position:absolute;z-index:251658244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o:spid="_x0000_s1026" strokecolor="#374437 [3204]" strokeweight=".25pt" from="11.35pt,420.7pt" to="19.85pt,420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" w14:anchorId="3A7E2B72">
              <v:stroke joinstyle="miter"/>
              <w10:wrap anchorx="page" anchory="page"/>
              <w10:anchorlock/>
            </v:line>
          </w:pict>
        </mc:Fallback>
      </mc:AlternateContent>
    </w:r>
    <w:r>
      <w:rPr>
        <w:noProof/>
        <w:lang w:eastAsia="de-DE"/>
        <w14:ligatures w14:val="standardContextual"/>
      </w:rPr>
      <mc:AlternateContent>
        <mc:Choice Requires="wps">
          <w:drawing>
            <wp:anchor distT="0" distB="0" distL="114300" distR="114300" simplePos="0" relativeHeight="251658243" behindDoc="0" locked="1" layoutInCell="1" allowOverlap="1" wp14:anchorId="6F132AE2" wp14:editId="4D611A4F">
              <wp:simplePos x="0" y="0"/>
              <wp:positionH relativeFrom="page">
                <wp:posOffset>144145</wp:posOffset>
              </wp:positionH>
              <wp:positionV relativeFrom="page">
                <wp:posOffset>3776980</wp:posOffset>
              </wp:positionV>
              <wp:extent cx="108000" cy="0"/>
              <wp:effectExtent l="0" t="0" r="6350" b="12700"/>
              <wp:wrapNone/>
              <wp:docPr id="2028264171" name="Gerade Verbindung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08000" cy="0"/>
                      </a:xfrm>
                      <a:prstGeom prst="line">
                        <a:avLst/>
                      </a:prstGeom>
                      <a:ln w="3175"/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a="http://schemas.openxmlformats.org/drawingml/2006/main">
          <w:pict w14:anchorId="47685C4A">
            <v:line id="Gerade Verbindung 1" style="position:absolute;z-index:251658243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o:spid="_x0000_s1026" strokecolor="#374437 [3204]" strokeweight=".25pt" from="11.35pt,297.4pt" to="19.85pt,297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" w14:anchorId="65884D65">
              <v:stroke joinstyle="miter"/>
              <w10:wrap anchorx="page" anchory="page"/>
              <w10:anchorlock/>
            </v:line>
          </w:pict>
        </mc:Fallback>
      </mc:AlternateContent>
    </w:r>
  </w:p>
  <w:p w:rsidR="00F56CEC" w:rsidRDefault="00F56CEC" w14:paraId="66A0DBEE" w14:textId="77777777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xmlns:asvg="http://schemas.microsoft.com/office/drawing/2016/SVG/main" mc:Ignorable="w14 w15 w16se w16cid w16 w16cex w16sdtdh w16sdtfl w16du wp14">
  <w:p w:rsidRPr="00362F3F" w:rsidR="00EF7E02" w:rsidP="00362F3F" w:rsidRDefault="00A555E7" w14:paraId="7C8F26F0" w14:textId="77777777">
    <w:pPr>
      <w:pStyle w:val="Kopfzeile"/>
    </w:pPr>
    <w:r>
      <w:rPr>
        <w:noProof/>
        <w:lang w:eastAsia="de-DE"/>
        <w14:ligatures w14:val="standardContextual"/>
      </w:rPr>
      <w:drawing>
        <wp:anchor distT="0" distB="0" distL="114300" distR="114300" simplePos="0" relativeHeight="251658242" behindDoc="1" locked="0" layoutInCell="1" allowOverlap="1" wp14:anchorId="7DB2F3F0" wp14:editId="5545304D">
          <wp:simplePos x="0" y="0"/>
          <wp:positionH relativeFrom="column">
            <wp:align>center</wp:align>
          </wp:positionH>
          <wp:positionV relativeFrom="page">
            <wp:posOffset>457200</wp:posOffset>
          </wp:positionV>
          <wp:extent cx="1656000" cy="288000"/>
          <wp:effectExtent l="0" t="0" r="0" b="4445"/>
          <wp:wrapNone/>
          <wp:docPr id="31" name="Grafik 3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18110983" name="Grafik 51811098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56000" cy="288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de-DE"/>
        <w14:ligatures w14:val="standardContextual"/>
      </w:rPr>
      <w:drawing>
        <wp:anchor distT="0" distB="0" distL="114300" distR="114300" simplePos="0" relativeHeight="251658247" behindDoc="1" locked="0" layoutInCell="1" allowOverlap="1" wp14:anchorId="5A5AEC63" wp14:editId="6D2B79D0">
          <wp:simplePos x="0" y="0"/>
          <wp:positionH relativeFrom="column">
            <wp:align>center</wp:align>
          </wp:positionH>
          <wp:positionV relativeFrom="page">
            <wp:posOffset>457200</wp:posOffset>
          </wp:positionV>
          <wp:extent cx="1656000" cy="288000"/>
          <wp:effectExtent l="0" t="0" r="0" b="4445"/>
          <wp:wrapNone/>
          <wp:docPr id="32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18110983" name="Grafik 518110983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4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56000" cy="288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362F3F">
      <w:rPr>
        <w:noProof/>
        <w:lang w:eastAsia="de-DE"/>
        <w14:ligatures w14:val="standardContextual"/>
      </w:rPr>
      <mc:AlternateContent>
        <mc:Choice Requires="wps">
          <w:drawing>
            <wp:anchor distT="0" distB="0" distL="114300" distR="114300" simplePos="0" relativeHeight="251658246" behindDoc="0" locked="1" layoutInCell="1" allowOverlap="1" wp14:anchorId="37ED1753" wp14:editId="1DA4A13F">
              <wp:simplePos x="0" y="0"/>
              <wp:positionH relativeFrom="page">
                <wp:posOffset>144145</wp:posOffset>
              </wp:positionH>
              <wp:positionV relativeFrom="page">
                <wp:posOffset>5342890</wp:posOffset>
              </wp:positionV>
              <wp:extent cx="108000" cy="0"/>
              <wp:effectExtent l="0" t="0" r="6350" b="12700"/>
              <wp:wrapNone/>
              <wp:docPr id="840263131" name="Gerade Verbindung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08000" cy="0"/>
                      </a:xfrm>
                      <a:prstGeom prst="line">
                        <a:avLst/>
                      </a:prstGeom>
                      <a:ln w="3175"/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asvg="http://schemas.microsoft.com/office/drawing/2016/SVG/main" xmlns:a14="http://schemas.microsoft.com/office/drawing/2010/main" xmlns:pic="http://schemas.openxmlformats.org/drawingml/2006/picture" xmlns:a="http://schemas.openxmlformats.org/drawingml/2006/main">
          <w:pict w14:anchorId="7EDA77C2">
            <v:line id="Gerade Verbindung 1" style="position:absolute;z-index:251658246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o:spid="_x0000_s1026" strokecolor="#374437 [3204]" strokeweight=".25pt" from="11.35pt,420.7pt" to="19.85pt,420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" w14:anchorId="188D8628">
              <v:stroke joinstyle="miter"/>
              <w10:wrap anchorx="page" anchory="page"/>
              <w10:anchorlock/>
            </v:line>
          </w:pict>
        </mc:Fallback>
      </mc:AlternateContent>
    </w:r>
    <w:r w:rsidR="00362F3F">
      <w:rPr>
        <w:noProof/>
        <w:lang w:eastAsia="de-DE"/>
        <w14:ligatures w14:val="standardContextual"/>
      </w:rPr>
      <mc:AlternateContent>
        <mc:Choice Requires="wps">
          <w:drawing>
            <wp:anchor distT="0" distB="0" distL="114300" distR="114300" simplePos="0" relativeHeight="251658245" behindDoc="0" locked="1" layoutInCell="1" allowOverlap="1" wp14:anchorId="4FCABC69" wp14:editId="2FAAEFC6">
              <wp:simplePos x="0" y="0"/>
              <wp:positionH relativeFrom="page">
                <wp:posOffset>144145</wp:posOffset>
              </wp:positionH>
              <wp:positionV relativeFrom="page">
                <wp:posOffset>3776980</wp:posOffset>
              </wp:positionV>
              <wp:extent cx="108000" cy="0"/>
              <wp:effectExtent l="0" t="0" r="6350" b="12700"/>
              <wp:wrapNone/>
              <wp:docPr id="1532020138" name="Gerade Verbindung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08000" cy="0"/>
                      </a:xfrm>
                      <a:prstGeom prst="line">
                        <a:avLst/>
                      </a:prstGeom>
                      <a:ln w="3175"/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asvg="http://schemas.microsoft.com/office/drawing/2016/SVG/main" xmlns:a14="http://schemas.microsoft.com/office/drawing/2010/main" xmlns:pic="http://schemas.openxmlformats.org/drawingml/2006/picture" xmlns:a="http://schemas.openxmlformats.org/drawingml/2006/main">
          <w:pict w14:anchorId="65FB39CF">
            <v:line id="Gerade Verbindung 1" style="position:absolute;z-index:251658245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o:spid="_x0000_s1026" strokecolor="#374437 [3204]" strokeweight=".25pt" from="11.35pt,297.4pt" to="19.85pt,297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" w14:anchorId="0C32E378">
              <v:stroke joinstyle="miter"/>
              <w10:wrap anchorx="page" anchory="page"/>
              <w10:anchorlock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xmlns:w="http://schemas.openxmlformats.org/wordprocessingml/2006/main" w:abstractNumId="2">
    <w:nsid w:val="6fd82e1c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0" w15:restartNumberingAfterBreak="0">
    <w:nsid w:val="0FE0336A"/>
    <w:multiLevelType w:val="multilevel"/>
    <w:tmpl w:val="712046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" w15:restartNumberingAfterBreak="0">
    <w:nsid w:val="64E20647"/>
    <w:multiLevelType w:val="hybridMultilevel"/>
    <w:tmpl w:val="C5C0EB90"/>
    <w:lvl w:ilvl="0">
      <w:start w:val="1"/>
      <w:numFmt w:val="bullet"/>
      <w:pStyle w:val="Aufzhlung"/>
      <w:lvlText w:val="–"/>
      <w:lvlJc w:val="left"/>
      <w:pPr>
        <w:ind w:left="587" w:hanging="360"/>
      </w:pPr>
      <w:rPr>
        <w:rFonts w:hint="default" w:ascii="Elza Light" w:hAnsi="Elza Light"/>
      </w:rPr>
    </w:lvl>
    <w:lvl w:ilvl="1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num w:numId="3">
    <w:abstractNumId w:val="2"/>
  </w:num>
  <w:num w:numId="1" w16cid:durableId="20254076">
    <w:abstractNumId w:val="1"/>
  </w:num>
  <w:num w:numId="2" w16cid:durableId="382213022">
    <w:abstractNumId w:val="0"/>
  </w:num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 wp14">
  <w:zoom w:percent="100"/>
  <w:embedSystemFonts/>
  <w:proofState w:spelling="clean" w:grammar="dirty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 w:val="false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B060E"/>
    <w:rsid w:val="00004822"/>
    <w:rsid w:val="000069A1"/>
    <w:rsid w:val="00007F99"/>
    <w:rsid w:val="0001366F"/>
    <w:rsid w:val="00014A92"/>
    <w:rsid w:val="00015127"/>
    <w:rsid w:val="00016950"/>
    <w:rsid w:val="00016DAB"/>
    <w:rsid w:val="00017144"/>
    <w:rsid w:val="000272FD"/>
    <w:rsid w:val="00031789"/>
    <w:rsid w:val="000323FF"/>
    <w:rsid w:val="0003282E"/>
    <w:rsid w:val="0003545A"/>
    <w:rsid w:val="000355F8"/>
    <w:rsid w:val="00040A48"/>
    <w:rsid w:val="000415A5"/>
    <w:rsid w:val="00046935"/>
    <w:rsid w:val="000525FE"/>
    <w:rsid w:val="0005343D"/>
    <w:rsid w:val="00055C6F"/>
    <w:rsid w:val="00056BCA"/>
    <w:rsid w:val="00057CB5"/>
    <w:rsid w:val="00060579"/>
    <w:rsid w:val="00062795"/>
    <w:rsid w:val="00062C93"/>
    <w:rsid w:val="0006327C"/>
    <w:rsid w:val="00064B51"/>
    <w:rsid w:val="00066439"/>
    <w:rsid w:val="0006671B"/>
    <w:rsid w:val="000749C8"/>
    <w:rsid w:val="00075666"/>
    <w:rsid w:val="00075C54"/>
    <w:rsid w:val="000817B9"/>
    <w:rsid w:val="0008328F"/>
    <w:rsid w:val="0009028D"/>
    <w:rsid w:val="00090F71"/>
    <w:rsid w:val="0009789D"/>
    <w:rsid w:val="000A0619"/>
    <w:rsid w:val="000A15E1"/>
    <w:rsid w:val="000A167B"/>
    <w:rsid w:val="000A40DF"/>
    <w:rsid w:val="000B38E1"/>
    <w:rsid w:val="000B490D"/>
    <w:rsid w:val="000B499D"/>
    <w:rsid w:val="000C06F3"/>
    <w:rsid w:val="000C106F"/>
    <w:rsid w:val="000C13DF"/>
    <w:rsid w:val="000C1E23"/>
    <w:rsid w:val="000C2F83"/>
    <w:rsid w:val="000C32CD"/>
    <w:rsid w:val="000C3AA1"/>
    <w:rsid w:val="000C60A8"/>
    <w:rsid w:val="000C7F67"/>
    <w:rsid w:val="000D1E76"/>
    <w:rsid w:val="000D3CAB"/>
    <w:rsid w:val="000D3FFE"/>
    <w:rsid w:val="000D4A77"/>
    <w:rsid w:val="000D4BF3"/>
    <w:rsid w:val="000D60F0"/>
    <w:rsid w:val="000D624F"/>
    <w:rsid w:val="000D772B"/>
    <w:rsid w:val="000E708B"/>
    <w:rsid w:val="000F133A"/>
    <w:rsid w:val="000F2BE9"/>
    <w:rsid w:val="000F30DB"/>
    <w:rsid w:val="000F5A69"/>
    <w:rsid w:val="000F76C2"/>
    <w:rsid w:val="0010091D"/>
    <w:rsid w:val="00102E15"/>
    <w:rsid w:val="00103AEB"/>
    <w:rsid w:val="00104085"/>
    <w:rsid w:val="00111F9E"/>
    <w:rsid w:val="0011777A"/>
    <w:rsid w:val="00117CF0"/>
    <w:rsid w:val="00120B7D"/>
    <w:rsid w:val="001211C0"/>
    <w:rsid w:val="0012204D"/>
    <w:rsid w:val="001251F1"/>
    <w:rsid w:val="00125C60"/>
    <w:rsid w:val="00126C5E"/>
    <w:rsid w:val="0013063B"/>
    <w:rsid w:val="001328C5"/>
    <w:rsid w:val="0013352B"/>
    <w:rsid w:val="00133A9C"/>
    <w:rsid w:val="00136A58"/>
    <w:rsid w:val="00137F64"/>
    <w:rsid w:val="001427A9"/>
    <w:rsid w:val="001431FD"/>
    <w:rsid w:val="001432A1"/>
    <w:rsid w:val="001470EB"/>
    <w:rsid w:val="0014772C"/>
    <w:rsid w:val="00156C5E"/>
    <w:rsid w:val="001602E9"/>
    <w:rsid w:val="00160F78"/>
    <w:rsid w:val="00162230"/>
    <w:rsid w:val="00162B77"/>
    <w:rsid w:val="00177A09"/>
    <w:rsid w:val="0018059F"/>
    <w:rsid w:val="00182F9B"/>
    <w:rsid w:val="00183146"/>
    <w:rsid w:val="00183C1A"/>
    <w:rsid w:val="00185F14"/>
    <w:rsid w:val="00186DA1"/>
    <w:rsid w:val="00186FC5"/>
    <w:rsid w:val="00187094"/>
    <w:rsid w:val="001905B8"/>
    <w:rsid w:val="00193BD4"/>
    <w:rsid w:val="00197E4D"/>
    <w:rsid w:val="001A17D5"/>
    <w:rsid w:val="001A58AD"/>
    <w:rsid w:val="001A5D47"/>
    <w:rsid w:val="001A625D"/>
    <w:rsid w:val="001A783E"/>
    <w:rsid w:val="001A783F"/>
    <w:rsid w:val="001B1CCC"/>
    <w:rsid w:val="001B2488"/>
    <w:rsid w:val="001B4B7D"/>
    <w:rsid w:val="001B720E"/>
    <w:rsid w:val="001C6B00"/>
    <w:rsid w:val="001D1B08"/>
    <w:rsid w:val="001D21CE"/>
    <w:rsid w:val="001D28E4"/>
    <w:rsid w:val="001D530C"/>
    <w:rsid w:val="001E27D4"/>
    <w:rsid w:val="001E7977"/>
    <w:rsid w:val="001F0C04"/>
    <w:rsid w:val="001F185F"/>
    <w:rsid w:val="001F58E4"/>
    <w:rsid w:val="001F6710"/>
    <w:rsid w:val="001F7333"/>
    <w:rsid w:val="0020178B"/>
    <w:rsid w:val="00202028"/>
    <w:rsid w:val="002032D5"/>
    <w:rsid w:val="002038DD"/>
    <w:rsid w:val="00203C89"/>
    <w:rsid w:val="002065A9"/>
    <w:rsid w:val="00206AD8"/>
    <w:rsid w:val="00207C9D"/>
    <w:rsid w:val="00211680"/>
    <w:rsid w:val="002117CA"/>
    <w:rsid w:val="00211AFA"/>
    <w:rsid w:val="002135C8"/>
    <w:rsid w:val="00215E71"/>
    <w:rsid w:val="00220437"/>
    <w:rsid w:val="00223A41"/>
    <w:rsid w:val="00224BAE"/>
    <w:rsid w:val="002250DC"/>
    <w:rsid w:val="00225B34"/>
    <w:rsid w:val="00234198"/>
    <w:rsid w:val="00235836"/>
    <w:rsid w:val="002400F6"/>
    <w:rsid w:val="002403D1"/>
    <w:rsid w:val="00240632"/>
    <w:rsid w:val="00241382"/>
    <w:rsid w:val="0024271A"/>
    <w:rsid w:val="00243243"/>
    <w:rsid w:val="00243EF1"/>
    <w:rsid w:val="00243F5A"/>
    <w:rsid w:val="00246B24"/>
    <w:rsid w:val="00247326"/>
    <w:rsid w:val="0024746F"/>
    <w:rsid w:val="00247A6A"/>
    <w:rsid w:val="0025050F"/>
    <w:rsid w:val="00251990"/>
    <w:rsid w:val="00251AD4"/>
    <w:rsid w:val="00253A7B"/>
    <w:rsid w:val="002542DC"/>
    <w:rsid w:val="00254ED1"/>
    <w:rsid w:val="002552A0"/>
    <w:rsid w:val="00255E62"/>
    <w:rsid w:val="002577A5"/>
    <w:rsid w:val="00260422"/>
    <w:rsid w:val="002618B0"/>
    <w:rsid w:val="00262958"/>
    <w:rsid w:val="00262DC2"/>
    <w:rsid w:val="00265E20"/>
    <w:rsid w:val="00270215"/>
    <w:rsid w:val="00276340"/>
    <w:rsid w:val="002766E2"/>
    <w:rsid w:val="00281759"/>
    <w:rsid w:val="00283244"/>
    <w:rsid w:val="00283714"/>
    <w:rsid w:val="00283882"/>
    <w:rsid w:val="00284D9B"/>
    <w:rsid w:val="002908BC"/>
    <w:rsid w:val="002914E1"/>
    <w:rsid w:val="00293179"/>
    <w:rsid w:val="002931BB"/>
    <w:rsid w:val="00293DFC"/>
    <w:rsid w:val="00296767"/>
    <w:rsid w:val="00296AD3"/>
    <w:rsid w:val="00296E5E"/>
    <w:rsid w:val="00297A4A"/>
    <w:rsid w:val="00297FEE"/>
    <w:rsid w:val="002A0788"/>
    <w:rsid w:val="002A1EDD"/>
    <w:rsid w:val="002A4427"/>
    <w:rsid w:val="002A5B08"/>
    <w:rsid w:val="002A6080"/>
    <w:rsid w:val="002A740E"/>
    <w:rsid w:val="002B0816"/>
    <w:rsid w:val="002B39A3"/>
    <w:rsid w:val="002C00EB"/>
    <w:rsid w:val="002C5677"/>
    <w:rsid w:val="002D2BEC"/>
    <w:rsid w:val="002D66AA"/>
    <w:rsid w:val="002D7519"/>
    <w:rsid w:val="002E3080"/>
    <w:rsid w:val="002E31CF"/>
    <w:rsid w:val="002E476E"/>
    <w:rsid w:val="002E5105"/>
    <w:rsid w:val="002E54F4"/>
    <w:rsid w:val="002E5F7C"/>
    <w:rsid w:val="002F39C0"/>
    <w:rsid w:val="002F3E7B"/>
    <w:rsid w:val="002F417B"/>
    <w:rsid w:val="002F47A3"/>
    <w:rsid w:val="002F51BA"/>
    <w:rsid w:val="002F5AB6"/>
    <w:rsid w:val="00303E52"/>
    <w:rsid w:val="00304332"/>
    <w:rsid w:val="00304405"/>
    <w:rsid w:val="003046F6"/>
    <w:rsid w:val="00306D30"/>
    <w:rsid w:val="00310011"/>
    <w:rsid w:val="0031207B"/>
    <w:rsid w:val="0031398B"/>
    <w:rsid w:val="0031483E"/>
    <w:rsid w:val="00315EA8"/>
    <w:rsid w:val="003171E3"/>
    <w:rsid w:val="00317CE6"/>
    <w:rsid w:val="003235E3"/>
    <w:rsid w:val="00323AA9"/>
    <w:rsid w:val="003332F9"/>
    <w:rsid w:val="00333EBB"/>
    <w:rsid w:val="003345A0"/>
    <w:rsid w:val="00335672"/>
    <w:rsid w:val="003428D0"/>
    <w:rsid w:val="0034425A"/>
    <w:rsid w:val="00344F0D"/>
    <w:rsid w:val="00344F4A"/>
    <w:rsid w:val="00346412"/>
    <w:rsid w:val="00350917"/>
    <w:rsid w:val="00355D87"/>
    <w:rsid w:val="00356188"/>
    <w:rsid w:val="0036062A"/>
    <w:rsid w:val="003607E1"/>
    <w:rsid w:val="00362F3F"/>
    <w:rsid w:val="0036555A"/>
    <w:rsid w:val="00369BA6"/>
    <w:rsid w:val="003710AD"/>
    <w:rsid w:val="00371515"/>
    <w:rsid w:val="00371767"/>
    <w:rsid w:val="00375E41"/>
    <w:rsid w:val="00376C5F"/>
    <w:rsid w:val="00381C08"/>
    <w:rsid w:val="00381C46"/>
    <w:rsid w:val="00381E1E"/>
    <w:rsid w:val="0038256A"/>
    <w:rsid w:val="00382727"/>
    <w:rsid w:val="003856AD"/>
    <w:rsid w:val="00385861"/>
    <w:rsid w:val="0039790A"/>
    <w:rsid w:val="003A1082"/>
    <w:rsid w:val="003A21B1"/>
    <w:rsid w:val="003A3118"/>
    <w:rsid w:val="003A3316"/>
    <w:rsid w:val="003A511A"/>
    <w:rsid w:val="003A67B1"/>
    <w:rsid w:val="003B1EC8"/>
    <w:rsid w:val="003B2CF0"/>
    <w:rsid w:val="003B37BD"/>
    <w:rsid w:val="003B4080"/>
    <w:rsid w:val="003B562B"/>
    <w:rsid w:val="003C14E3"/>
    <w:rsid w:val="003C25B6"/>
    <w:rsid w:val="003C492A"/>
    <w:rsid w:val="003C5527"/>
    <w:rsid w:val="003C73CE"/>
    <w:rsid w:val="003D0849"/>
    <w:rsid w:val="003D0F97"/>
    <w:rsid w:val="003D3FC9"/>
    <w:rsid w:val="003D4FB0"/>
    <w:rsid w:val="003D6FB6"/>
    <w:rsid w:val="003E170E"/>
    <w:rsid w:val="003E379C"/>
    <w:rsid w:val="003E452E"/>
    <w:rsid w:val="003E569E"/>
    <w:rsid w:val="003E6B3B"/>
    <w:rsid w:val="003F26A8"/>
    <w:rsid w:val="004057C0"/>
    <w:rsid w:val="00410C1A"/>
    <w:rsid w:val="004115B1"/>
    <w:rsid w:val="00412F63"/>
    <w:rsid w:val="00415670"/>
    <w:rsid w:val="00420444"/>
    <w:rsid w:val="00421C13"/>
    <w:rsid w:val="004243F2"/>
    <w:rsid w:val="0043134D"/>
    <w:rsid w:val="00431A06"/>
    <w:rsid w:val="0043281C"/>
    <w:rsid w:val="00432DF6"/>
    <w:rsid w:val="0043535D"/>
    <w:rsid w:val="00436A34"/>
    <w:rsid w:val="00437BD6"/>
    <w:rsid w:val="00444786"/>
    <w:rsid w:val="00444CD0"/>
    <w:rsid w:val="004452BA"/>
    <w:rsid w:val="00453C8E"/>
    <w:rsid w:val="004542F7"/>
    <w:rsid w:val="0045459F"/>
    <w:rsid w:val="00454D7F"/>
    <w:rsid w:val="004678EA"/>
    <w:rsid w:val="0047146A"/>
    <w:rsid w:val="004715BA"/>
    <w:rsid w:val="00475E88"/>
    <w:rsid w:val="0047775A"/>
    <w:rsid w:val="00481400"/>
    <w:rsid w:val="0048296D"/>
    <w:rsid w:val="00487001"/>
    <w:rsid w:val="00487495"/>
    <w:rsid w:val="0048760B"/>
    <w:rsid w:val="0049606F"/>
    <w:rsid w:val="004972E8"/>
    <w:rsid w:val="00497438"/>
    <w:rsid w:val="004A2EAD"/>
    <w:rsid w:val="004A503C"/>
    <w:rsid w:val="004A6378"/>
    <w:rsid w:val="004A6386"/>
    <w:rsid w:val="004B00E8"/>
    <w:rsid w:val="004B17A0"/>
    <w:rsid w:val="004B1B8B"/>
    <w:rsid w:val="004B1F1E"/>
    <w:rsid w:val="004B49C7"/>
    <w:rsid w:val="004B52A3"/>
    <w:rsid w:val="004BC594"/>
    <w:rsid w:val="004C0C0E"/>
    <w:rsid w:val="004C120F"/>
    <w:rsid w:val="004C319D"/>
    <w:rsid w:val="004C390C"/>
    <w:rsid w:val="004C3B62"/>
    <w:rsid w:val="004C4ADD"/>
    <w:rsid w:val="004C50FA"/>
    <w:rsid w:val="004C70BF"/>
    <w:rsid w:val="004D3926"/>
    <w:rsid w:val="004D3B41"/>
    <w:rsid w:val="004D557F"/>
    <w:rsid w:val="004D67D8"/>
    <w:rsid w:val="004E08CE"/>
    <w:rsid w:val="004E3201"/>
    <w:rsid w:val="004E463E"/>
    <w:rsid w:val="004E4EED"/>
    <w:rsid w:val="004E61EB"/>
    <w:rsid w:val="004E6739"/>
    <w:rsid w:val="004E68F9"/>
    <w:rsid w:val="004F3A57"/>
    <w:rsid w:val="004F4D37"/>
    <w:rsid w:val="004F68F6"/>
    <w:rsid w:val="004F6AB5"/>
    <w:rsid w:val="00505C58"/>
    <w:rsid w:val="00515ABC"/>
    <w:rsid w:val="005201E6"/>
    <w:rsid w:val="005235E7"/>
    <w:rsid w:val="0052481E"/>
    <w:rsid w:val="00525B8E"/>
    <w:rsid w:val="00527032"/>
    <w:rsid w:val="00527619"/>
    <w:rsid w:val="00536939"/>
    <w:rsid w:val="00536BC7"/>
    <w:rsid w:val="00537996"/>
    <w:rsid w:val="00540BC9"/>
    <w:rsid w:val="00542EA5"/>
    <w:rsid w:val="00544E61"/>
    <w:rsid w:val="00547B08"/>
    <w:rsid w:val="0055095B"/>
    <w:rsid w:val="00550C0D"/>
    <w:rsid w:val="00551DA4"/>
    <w:rsid w:val="0055367A"/>
    <w:rsid w:val="005536A2"/>
    <w:rsid w:val="00556C2E"/>
    <w:rsid w:val="00561883"/>
    <w:rsid w:val="00563DB5"/>
    <w:rsid w:val="00565116"/>
    <w:rsid w:val="0056564B"/>
    <w:rsid w:val="00567954"/>
    <w:rsid w:val="00573E5B"/>
    <w:rsid w:val="00580EBC"/>
    <w:rsid w:val="0058321C"/>
    <w:rsid w:val="00587C6F"/>
    <w:rsid w:val="00591E1F"/>
    <w:rsid w:val="005952BF"/>
    <w:rsid w:val="00595386"/>
    <w:rsid w:val="005A3651"/>
    <w:rsid w:val="005A4BFC"/>
    <w:rsid w:val="005A56DA"/>
    <w:rsid w:val="005A62C9"/>
    <w:rsid w:val="005B369A"/>
    <w:rsid w:val="005B3880"/>
    <w:rsid w:val="005B4461"/>
    <w:rsid w:val="005B58A5"/>
    <w:rsid w:val="005B6F86"/>
    <w:rsid w:val="005C01E6"/>
    <w:rsid w:val="005C028D"/>
    <w:rsid w:val="005C2264"/>
    <w:rsid w:val="005C7747"/>
    <w:rsid w:val="005D1B44"/>
    <w:rsid w:val="005D2B6A"/>
    <w:rsid w:val="005D3BC7"/>
    <w:rsid w:val="005D426F"/>
    <w:rsid w:val="005D5C26"/>
    <w:rsid w:val="005D6EAA"/>
    <w:rsid w:val="005D7460"/>
    <w:rsid w:val="005E284A"/>
    <w:rsid w:val="005E4C46"/>
    <w:rsid w:val="005E5BE7"/>
    <w:rsid w:val="005E7E78"/>
    <w:rsid w:val="005F093E"/>
    <w:rsid w:val="005F66B0"/>
    <w:rsid w:val="005F7EA6"/>
    <w:rsid w:val="0060393E"/>
    <w:rsid w:val="00605108"/>
    <w:rsid w:val="00610468"/>
    <w:rsid w:val="00610E75"/>
    <w:rsid w:val="00610FAA"/>
    <w:rsid w:val="00621EF6"/>
    <w:rsid w:val="00623E34"/>
    <w:rsid w:val="00625E1A"/>
    <w:rsid w:val="00625EDC"/>
    <w:rsid w:val="0063271C"/>
    <w:rsid w:val="00634BBD"/>
    <w:rsid w:val="0063610D"/>
    <w:rsid w:val="00637F6B"/>
    <w:rsid w:val="00641D26"/>
    <w:rsid w:val="006424B3"/>
    <w:rsid w:val="00643026"/>
    <w:rsid w:val="0064326D"/>
    <w:rsid w:val="00644E70"/>
    <w:rsid w:val="0064578B"/>
    <w:rsid w:val="006459AD"/>
    <w:rsid w:val="00654FF0"/>
    <w:rsid w:val="00655117"/>
    <w:rsid w:val="006607B8"/>
    <w:rsid w:val="00661574"/>
    <w:rsid w:val="0066362A"/>
    <w:rsid w:val="00664E69"/>
    <w:rsid w:val="00664EFE"/>
    <w:rsid w:val="006656EA"/>
    <w:rsid w:val="006664EB"/>
    <w:rsid w:val="00666661"/>
    <w:rsid w:val="006675B5"/>
    <w:rsid w:val="00667890"/>
    <w:rsid w:val="006701EB"/>
    <w:rsid w:val="006704A4"/>
    <w:rsid w:val="00674828"/>
    <w:rsid w:val="00674E7B"/>
    <w:rsid w:val="00676A89"/>
    <w:rsid w:val="00677F5F"/>
    <w:rsid w:val="00680C3A"/>
    <w:rsid w:val="00683DC0"/>
    <w:rsid w:val="00685730"/>
    <w:rsid w:val="00686BCF"/>
    <w:rsid w:val="00691332"/>
    <w:rsid w:val="00692A4C"/>
    <w:rsid w:val="00692CA3"/>
    <w:rsid w:val="00693BC2"/>
    <w:rsid w:val="00695078"/>
    <w:rsid w:val="0069700E"/>
    <w:rsid w:val="006A4FD3"/>
    <w:rsid w:val="006A526B"/>
    <w:rsid w:val="006A6B15"/>
    <w:rsid w:val="006A70C2"/>
    <w:rsid w:val="006A7573"/>
    <w:rsid w:val="006A7780"/>
    <w:rsid w:val="006B2132"/>
    <w:rsid w:val="006B4B01"/>
    <w:rsid w:val="006C1349"/>
    <w:rsid w:val="006C3B2B"/>
    <w:rsid w:val="006C41AF"/>
    <w:rsid w:val="006C548E"/>
    <w:rsid w:val="006C5FAD"/>
    <w:rsid w:val="006C7771"/>
    <w:rsid w:val="006D0440"/>
    <w:rsid w:val="006D053A"/>
    <w:rsid w:val="006D3730"/>
    <w:rsid w:val="006D4194"/>
    <w:rsid w:val="006D5682"/>
    <w:rsid w:val="006D65E1"/>
    <w:rsid w:val="006D67A6"/>
    <w:rsid w:val="006D791F"/>
    <w:rsid w:val="006E0D7F"/>
    <w:rsid w:val="006E1DCE"/>
    <w:rsid w:val="006E266A"/>
    <w:rsid w:val="006E2673"/>
    <w:rsid w:val="006E6BC1"/>
    <w:rsid w:val="006E6F6E"/>
    <w:rsid w:val="006E7CB6"/>
    <w:rsid w:val="006F09D7"/>
    <w:rsid w:val="006F1BC2"/>
    <w:rsid w:val="006F1F4E"/>
    <w:rsid w:val="006F4797"/>
    <w:rsid w:val="006F663B"/>
    <w:rsid w:val="00705950"/>
    <w:rsid w:val="007154B8"/>
    <w:rsid w:val="007218E8"/>
    <w:rsid w:val="007221D9"/>
    <w:rsid w:val="00727209"/>
    <w:rsid w:val="007344FB"/>
    <w:rsid w:val="00734CAC"/>
    <w:rsid w:val="007351EF"/>
    <w:rsid w:val="007358A2"/>
    <w:rsid w:val="00736372"/>
    <w:rsid w:val="00736B8A"/>
    <w:rsid w:val="007411F8"/>
    <w:rsid w:val="0074144A"/>
    <w:rsid w:val="00743C88"/>
    <w:rsid w:val="007450DB"/>
    <w:rsid w:val="00745AC4"/>
    <w:rsid w:val="00746528"/>
    <w:rsid w:val="00747910"/>
    <w:rsid w:val="0075101F"/>
    <w:rsid w:val="0075122D"/>
    <w:rsid w:val="00753AF3"/>
    <w:rsid w:val="007541C0"/>
    <w:rsid w:val="00754625"/>
    <w:rsid w:val="00754D16"/>
    <w:rsid w:val="00757D51"/>
    <w:rsid w:val="00760E36"/>
    <w:rsid w:val="0076121E"/>
    <w:rsid w:val="00765A19"/>
    <w:rsid w:val="00767B0D"/>
    <w:rsid w:val="00771563"/>
    <w:rsid w:val="00772369"/>
    <w:rsid w:val="007754C5"/>
    <w:rsid w:val="00781165"/>
    <w:rsid w:val="00781883"/>
    <w:rsid w:val="00781C27"/>
    <w:rsid w:val="007836CF"/>
    <w:rsid w:val="007838B4"/>
    <w:rsid w:val="00786276"/>
    <w:rsid w:val="0078701A"/>
    <w:rsid w:val="007878D2"/>
    <w:rsid w:val="00793197"/>
    <w:rsid w:val="00793AE0"/>
    <w:rsid w:val="007973F6"/>
    <w:rsid w:val="007A14D9"/>
    <w:rsid w:val="007A1DD4"/>
    <w:rsid w:val="007A208B"/>
    <w:rsid w:val="007A29BC"/>
    <w:rsid w:val="007A6170"/>
    <w:rsid w:val="007A670F"/>
    <w:rsid w:val="007A6C4A"/>
    <w:rsid w:val="007B0045"/>
    <w:rsid w:val="007B0620"/>
    <w:rsid w:val="007B2142"/>
    <w:rsid w:val="007B6A41"/>
    <w:rsid w:val="007C0982"/>
    <w:rsid w:val="007C1E55"/>
    <w:rsid w:val="007C208B"/>
    <w:rsid w:val="007C4E28"/>
    <w:rsid w:val="007C4E67"/>
    <w:rsid w:val="007C6B71"/>
    <w:rsid w:val="007C731A"/>
    <w:rsid w:val="007D01DD"/>
    <w:rsid w:val="007D244A"/>
    <w:rsid w:val="007D49EB"/>
    <w:rsid w:val="007D680D"/>
    <w:rsid w:val="007E2D8A"/>
    <w:rsid w:val="007E4DBA"/>
    <w:rsid w:val="007E5276"/>
    <w:rsid w:val="007E5FCE"/>
    <w:rsid w:val="007E65BC"/>
    <w:rsid w:val="007E795E"/>
    <w:rsid w:val="007F0987"/>
    <w:rsid w:val="007F202D"/>
    <w:rsid w:val="007F31BF"/>
    <w:rsid w:val="007F4179"/>
    <w:rsid w:val="007F5257"/>
    <w:rsid w:val="007F568B"/>
    <w:rsid w:val="007F63BF"/>
    <w:rsid w:val="007F690D"/>
    <w:rsid w:val="00801CE8"/>
    <w:rsid w:val="00802BA2"/>
    <w:rsid w:val="00805D8D"/>
    <w:rsid w:val="00810C38"/>
    <w:rsid w:val="00820524"/>
    <w:rsid w:val="00820AE2"/>
    <w:rsid w:val="00823B9A"/>
    <w:rsid w:val="00824AFC"/>
    <w:rsid w:val="00824CF0"/>
    <w:rsid w:val="00826A37"/>
    <w:rsid w:val="00826B69"/>
    <w:rsid w:val="00830E1E"/>
    <w:rsid w:val="00831464"/>
    <w:rsid w:val="008320C6"/>
    <w:rsid w:val="00832105"/>
    <w:rsid w:val="00832487"/>
    <w:rsid w:val="00834232"/>
    <w:rsid w:val="00835925"/>
    <w:rsid w:val="008376F0"/>
    <w:rsid w:val="00841D5D"/>
    <w:rsid w:val="00842954"/>
    <w:rsid w:val="008432A7"/>
    <w:rsid w:val="008468D5"/>
    <w:rsid w:val="0085000B"/>
    <w:rsid w:val="00854375"/>
    <w:rsid w:val="008553ED"/>
    <w:rsid w:val="00855AAD"/>
    <w:rsid w:val="008602D1"/>
    <w:rsid w:val="00865B17"/>
    <w:rsid w:val="00871473"/>
    <w:rsid w:val="00873618"/>
    <w:rsid w:val="0087488D"/>
    <w:rsid w:val="00876908"/>
    <w:rsid w:val="00876928"/>
    <w:rsid w:val="00876B18"/>
    <w:rsid w:val="00877BF2"/>
    <w:rsid w:val="00880297"/>
    <w:rsid w:val="00880660"/>
    <w:rsid w:val="00883D9C"/>
    <w:rsid w:val="008846E4"/>
    <w:rsid w:val="008856CC"/>
    <w:rsid w:val="00885F78"/>
    <w:rsid w:val="00887E9D"/>
    <w:rsid w:val="00887F26"/>
    <w:rsid w:val="00892305"/>
    <w:rsid w:val="008A0B44"/>
    <w:rsid w:val="008A10A7"/>
    <w:rsid w:val="008B2BD2"/>
    <w:rsid w:val="008B5CB5"/>
    <w:rsid w:val="008C0B11"/>
    <w:rsid w:val="008C31B8"/>
    <w:rsid w:val="008C4212"/>
    <w:rsid w:val="008C65AD"/>
    <w:rsid w:val="008D0496"/>
    <w:rsid w:val="008D23D6"/>
    <w:rsid w:val="008D2A61"/>
    <w:rsid w:val="008D3490"/>
    <w:rsid w:val="008D6A49"/>
    <w:rsid w:val="008D6AD4"/>
    <w:rsid w:val="008E0946"/>
    <w:rsid w:val="008E5C5F"/>
    <w:rsid w:val="008F103F"/>
    <w:rsid w:val="008F29B0"/>
    <w:rsid w:val="008F30E6"/>
    <w:rsid w:val="008F3418"/>
    <w:rsid w:val="008F4748"/>
    <w:rsid w:val="008F5B2C"/>
    <w:rsid w:val="008F62D0"/>
    <w:rsid w:val="008F77C9"/>
    <w:rsid w:val="009002C1"/>
    <w:rsid w:val="00900A9C"/>
    <w:rsid w:val="00901942"/>
    <w:rsid w:val="00902F8B"/>
    <w:rsid w:val="00906EA2"/>
    <w:rsid w:val="0091770D"/>
    <w:rsid w:val="0091771C"/>
    <w:rsid w:val="00922A5F"/>
    <w:rsid w:val="009243BB"/>
    <w:rsid w:val="00924547"/>
    <w:rsid w:val="00925E4C"/>
    <w:rsid w:val="009306E4"/>
    <w:rsid w:val="00930CDE"/>
    <w:rsid w:val="0093100D"/>
    <w:rsid w:val="00932B36"/>
    <w:rsid w:val="00937F70"/>
    <w:rsid w:val="00941F7D"/>
    <w:rsid w:val="0094358E"/>
    <w:rsid w:val="009532F6"/>
    <w:rsid w:val="00955571"/>
    <w:rsid w:val="00956896"/>
    <w:rsid w:val="00961C22"/>
    <w:rsid w:val="00963941"/>
    <w:rsid w:val="00963FDC"/>
    <w:rsid w:val="0096488C"/>
    <w:rsid w:val="00965334"/>
    <w:rsid w:val="0096548A"/>
    <w:rsid w:val="00966358"/>
    <w:rsid w:val="009706D7"/>
    <w:rsid w:val="00972120"/>
    <w:rsid w:val="00973F28"/>
    <w:rsid w:val="00975AFD"/>
    <w:rsid w:val="00976675"/>
    <w:rsid w:val="00976A3F"/>
    <w:rsid w:val="00976B75"/>
    <w:rsid w:val="0097781E"/>
    <w:rsid w:val="00977D4E"/>
    <w:rsid w:val="009803C5"/>
    <w:rsid w:val="009840DD"/>
    <w:rsid w:val="009852FF"/>
    <w:rsid w:val="0098680F"/>
    <w:rsid w:val="00992227"/>
    <w:rsid w:val="00995E0B"/>
    <w:rsid w:val="009A0180"/>
    <w:rsid w:val="009A0732"/>
    <w:rsid w:val="009A0EF6"/>
    <w:rsid w:val="009A38AA"/>
    <w:rsid w:val="009B1E5E"/>
    <w:rsid w:val="009B4BA6"/>
    <w:rsid w:val="009B50F4"/>
    <w:rsid w:val="009C17B0"/>
    <w:rsid w:val="009C1A1B"/>
    <w:rsid w:val="009C46B4"/>
    <w:rsid w:val="009C613B"/>
    <w:rsid w:val="009C6AA3"/>
    <w:rsid w:val="009C75ED"/>
    <w:rsid w:val="009C76E2"/>
    <w:rsid w:val="009D14CB"/>
    <w:rsid w:val="009D3C6B"/>
    <w:rsid w:val="009D6773"/>
    <w:rsid w:val="009E37D0"/>
    <w:rsid w:val="009E59E2"/>
    <w:rsid w:val="009E64C3"/>
    <w:rsid w:val="009F01D6"/>
    <w:rsid w:val="009F06E5"/>
    <w:rsid w:val="009F15E8"/>
    <w:rsid w:val="009F15EE"/>
    <w:rsid w:val="009F2853"/>
    <w:rsid w:val="009F3A1C"/>
    <w:rsid w:val="009F42A5"/>
    <w:rsid w:val="00A00C3A"/>
    <w:rsid w:val="00A0577B"/>
    <w:rsid w:val="00A06D2B"/>
    <w:rsid w:val="00A07B02"/>
    <w:rsid w:val="00A144D9"/>
    <w:rsid w:val="00A17191"/>
    <w:rsid w:val="00A17A65"/>
    <w:rsid w:val="00A20AAF"/>
    <w:rsid w:val="00A20CD5"/>
    <w:rsid w:val="00A24A2D"/>
    <w:rsid w:val="00A25185"/>
    <w:rsid w:val="00A26A01"/>
    <w:rsid w:val="00A2768A"/>
    <w:rsid w:val="00A30E05"/>
    <w:rsid w:val="00A338FC"/>
    <w:rsid w:val="00A34E70"/>
    <w:rsid w:val="00A36862"/>
    <w:rsid w:val="00A369CD"/>
    <w:rsid w:val="00A37D21"/>
    <w:rsid w:val="00A51C45"/>
    <w:rsid w:val="00A552B8"/>
    <w:rsid w:val="00A555E7"/>
    <w:rsid w:val="00A55717"/>
    <w:rsid w:val="00A5669A"/>
    <w:rsid w:val="00A63BD5"/>
    <w:rsid w:val="00A6764A"/>
    <w:rsid w:val="00A70401"/>
    <w:rsid w:val="00A7053E"/>
    <w:rsid w:val="00A74385"/>
    <w:rsid w:val="00A81E7E"/>
    <w:rsid w:val="00A824E2"/>
    <w:rsid w:val="00A8295A"/>
    <w:rsid w:val="00A82A80"/>
    <w:rsid w:val="00A843FF"/>
    <w:rsid w:val="00A85441"/>
    <w:rsid w:val="00A85DD6"/>
    <w:rsid w:val="00A85E00"/>
    <w:rsid w:val="00A86C44"/>
    <w:rsid w:val="00A93D4A"/>
    <w:rsid w:val="00AA1DEB"/>
    <w:rsid w:val="00AA475E"/>
    <w:rsid w:val="00AA629E"/>
    <w:rsid w:val="00AB0189"/>
    <w:rsid w:val="00AB55E9"/>
    <w:rsid w:val="00AB6134"/>
    <w:rsid w:val="00AB6167"/>
    <w:rsid w:val="00AB6B51"/>
    <w:rsid w:val="00AC1DAB"/>
    <w:rsid w:val="00AC2349"/>
    <w:rsid w:val="00AC310A"/>
    <w:rsid w:val="00AC4406"/>
    <w:rsid w:val="00AC4534"/>
    <w:rsid w:val="00AD04F9"/>
    <w:rsid w:val="00AD284E"/>
    <w:rsid w:val="00AD4717"/>
    <w:rsid w:val="00AD4875"/>
    <w:rsid w:val="00AD5FAA"/>
    <w:rsid w:val="00AD60E0"/>
    <w:rsid w:val="00AD63C4"/>
    <w:rsid w:val="00AD6567"/>
    <w:rsid w:val="00AE00B0"/>
    <w:rsid w:val="00AE4704"/>
    <w:rsid w:val="00AE5E63"/>
    <w:rsid w:val="00AF07D9"/>
    <w:rsid w:val="00AF15DA"/>
    <w:rsid w:val="00AF1DC4"/>
    <w:rsid w:val="00AF2C3D"/>
    <w:rsid w:val="00AF40DE"/>
    <w:rsid w:val="00B004E6"/>
    <w:rsid w:val="00B012FC"/>
    <w:rsid w:val="00B0389F"/>
    <w:rsid w:val="00B048E4"/>
    <w:rsid w:val="00B05289"/>
    <w:rsid w:val="00B125DD"/>
    <w:rsid w:val="00B159D8"/>
    <w:rsid w:val="00B15E69"/>
    <w:rsid w:val="00B227C8"/>
    <w:rsid w:val="00B238B0"/>
    <w:rsid w:val="00B27BFF"/>
    <w:rsid w:val="00B33455"/>
    <w:rsid w:val="00B34CB3"/>
    <w:rsid w:val="00B431F5"/>
    <w:rsid w:val="00B45BE7"/>
    <w:rsid w:val="00B500E1"/>
    <w:rsid w:val="00B50648"/>
    <w:rsid w:val="00B516FE"/>
    <w:rsid w:val="00B5246E"/>
    <w:rsid w:val="00B578EA"/>
    <w:rsid w:val="00B60470"/>
    <w:rsid w:val="00B63507"/>
    <w:rsid w:val="00B652BC"/>
    <w:rsid w:val="00B65842"/>
    <w:rsid w:val="00B6611E"/>
    <w:rsid w:val="00B7128A"/>
    <w:rsid w:val="00B71B47"/>
    <w:rsid w:val="00B76C05"/>
    <w:rsid w:val="00B7707D"/>
    <w:rsid w:val="00B80762"/>
    <w:rsid w:val="00B808A6"/>
    <w:rsid w:val="00B832C5"/>
    <w:rsid w:val="00B8350E"/>
    <w:rsid w:val="00B84906"/>
    <w:rsid w:val="00B85976"/>
    <w:rsid w:val="00B86577"/>
    <w:rsid w:val="00B92D40"/>
    <w:rsid w:val="00B931E1"/>
    <w:rsid w:val="00B94E70"/>
    <w:rsid w:val="00B96F44"/>
    <w:rsid w:val="00B9776D"/>
    <w:rsid w:val="00B97863"/>
    <w:rsid w:val="00B97C56"/>
    <w:rsid w:val="00BA3E1A"/>
    <w:rsid w:val="00BA5A88"/>
    <w:rsid w:val="00BA5E3C"/>
    <w:rsid w:val="00BA6148"/>
    <w:rsid w:val="00BA704F"/>
    <w:rsid w:val="00BB060E"/>
    <w:rsid w:val="00BB3B25"/>
    <w:rsid w:val="00BC0CCE"/>
    <w:rsid w:val="00BC1F6A"/>
    <w:rsid w:val="00BC7552"/>
    <w:rsid w:val="00BD0D2E"/>
    <w:rsid w:val="00BD0D5E"/>
    <w:rsid w:val="00BE08BB"/>
    <w:rsid w:val="00BE0E54"/>
    <w:rsid w:val="00BE2B25"/>
    <w:rsid w:val="00BE44B5"/>
    <w:rsid w:val="00BE7C04"/>
    <w:rsid w:val="00BF0125"/>
    <w:rsid w:val="00BF5EFA"/>
    <w:rsid w:val="00C00A00"/>
    <w:rsid w:val="00C030F9"/>
    <w:rsid w:val="00C055AE"/>
    <w:rsid w:val="00C067CF"/>
    <w:rsid w:val="00C119EB"/>
    <w:rsid w:val="00C12DE1"/>
    <w:rsid w:val="00C16EF6"/>
    <w:rsid w:val="00C21764"/>
    <w:rsid w:val="00C21963"/>
    <w:rsid w:val="00C24469"/>
    <w:rsid w:val="00C24CB3"/>
    <w:rsid w:val="00C24D4E"/>
    <w:rsid w:val="00C2757F"/>
    <w:rsid w:val="00C301B7"/>
    <w:rsid w:val="00C348FD"/>
    <w:rsid w:val="00C3782C"/>
    <w:rsid w:val="00C4075E"/>
    <w:rsid w:val="00C420C1"/>
    <w:rsid w:val="00C4287E"/>
    <w:rsid w:val="00C460AC"/>
    <w:rsid w:val="00C5104B"/>
    <w:rsid w:val="00C53FDC"/>
    <w:rsid w:val="00C54EBE"/>
    <w:rsid w:val="00C54EE1"/>
    <w:rsid w:val="00C5565C"/>
    <w:rsid w:val="00C61597"/>
    <w:rsid w:val="00C62499"/>
    <w:rsid w:val="00C7015C"/>
    <w:rsid w:val="00C71F3E"/>
    <w:rsid w:val="00C7283C"/>
    <w:rsid w:val="00C728D7"/>
    <w:rsid w:val="00C73569"/>
    <w:rsid w:val="00C74115"/>
    <w:rsid w:val="00C7658D"/>
    <w:rsid w:val="00C80C07"/>
    <w:rsid w:val="00C85C42"/>
    <w:rsid w:val="00C86B13"/>
    <w:rsid w:val="00C91A9E"/>
    <w:rsid w:val="00C933D1"/>
    <w:rsid w:val="00C9443B"/>
    <w:rsid w:val="00CA041E"/>
    <w:rsid w:val="00CA2446"/>
    <w:rsid w:val="00CA2E7F"/>
    <w:rsid w:val="00CB263B"/>
    <w:rsid w:val="00CB6B0A"/>
    <w:rsid w:val="00CC0D8C"/>
    <w:rsid w:val="00CC2998"/>
    <w:rsid w:val="00CC30AC"/>
    <w:rsid w:val="00CC6342"/>
    <w:rsid w:val="00CC689E"/>
    <w:rsid w:val="00CC7D72"/>
    <w:rsid w:val="00CD34AE"/>
    <w:rsid w:val="00CD4BBB"/>
    <w:rsid w:val="00CD65FC"/>
    <w:rsid w:val="00CD6B7F"/>
    <w:rsid w:val="00CE16BF"/>
    <w:rsid w:val="00CE17F3"/>
    <w:rsid w:val="00CE40D8"/>
    <w:rsid w:val="00CE434C"/>
    <w:rsid w:val="00CE473B"/>
    <w:rsid w:val="00CE775D"/>
    <w:rsid w:val="00CF0A23"/>
    <w:rsid w:val="00CF2A5E"/>
    <w:rsid w:val="00CF59D1"/>
    <w:rsid w:val="00D0085C"/>
    <w:rsid w:val="00D03588"/>
    <w:rsid w:val="00D0376A"/>
    <w:rsid w:val="00D03E84"/>
    <w:rsid w:val="00D05A55"/>
    <w:rsid w:val="00D05E97"/>
    <w:rsid w:val="00D119BB"/>
    <w:rsid w:val="00D12AB8"/>
    <w:rsid w:val="00D14A28"/>
    <w:rsid w:val="00D16EA1"/>
    <w:rsid w:val="00D201F8"/>
    <w:rsid w:val="00D22958"/>
    <w:rsid w:val="00D31072"/>
    <w:rsid w:val="00D320E0"/>
    <w:rsid w:val="00D34E47"/>
    <w:rsid w:val="00D374DE"/>
    <w:rsid w:val="00D4092E"/>
    <w:rsid w:val="00D43278"/>
    <w:rsid w:val="00D43FFE"/>
    <w:rsid w:val="00D4616F"/>
    <w:rsid w:val="00D463E5"/>
    <w:rsid w:val="00D469B2"/>
    <w:rsid w:val="00D47753"/>
    <w:rsid w:val="00D519AC"/>
    <w:rsid w:val="00D51B0E"/>
    <w:rsid w:val="00D51D8C"/>
    <w:rsid w:val="00D5422F"/>
    <w:rsid w:val="00D554CE"/>
    <w:rsid w:val="00D6132C"/>
    <w:rsid w:val="00D61B6C"/>
    <w:rsid w:val="00D62E14"/>
    <w:rsid w:val="00D637F3"/>
    <w:rsid w:val="00D64078"/>
    <w:rsid w:val="00D665EF"/>
    <w:rsid w:val="00D6787D"/>
    <w:rsid w:val="00D67E84"/>
    <w:rsid w:val="00D73C81"/>
    <w:rsid w:val="00D742A8"/>
    <w:rsid w:val="00D77015"/>
    <w:rsid w:val="00D773F8"/>
    <w:rsid w:val="00D77ECB"/>
    <w:rsid w:val="00D82ABB"/>
    <w:rsid w:val="00D84E61"/>
    <w:rsid w:val="00D86051"/>
    <w:rsid w:val="00D8734D"/>
    <w:rsid w:val="00D90106"/>
    <w:rsid w:val="00D91C31"/>
    <w:rsid w:val="00D93BA4"/>
    <w:rsid w:val="00D93BDC"/>
    <w:rsid w:val="00DA0E1A"/>
    <w:rsid w:val="00DA4B08"/>
    <w:rsid w:val="00DA557A"/>
    <w:rsid w:val="00DA64E8"/>
    <w:rsid w:val="00DB0826"/>
    <w:rsid w:val="00DB1B4A"/>
    <w:rsid w:val="00DB2A40"/>
    <w:rsid w:val="00DB36F6"/>
    <w:rsid w:val="00DB6834"/>
    <w:rsid w:val="00DB78AF"/>
    <w:rsid w:val="00DB7AEC"/>
    <w:rsid w:val="00DB7D19"/>
    <w:rsid w:val="00DC130D"/>
    <w:rsid w:val="00DC2CC5"/>
    <w:rsid w:val="00DC37F7"/>
    <w:rsid w:val="00DC447B"/>
    <w:rsid w:val="00DC66AE"/>
    <w:rsid w:val="00DC7132"/>
    <w:rsid w:val="00DD2C71"/>
    <w:rsid w:val="00DD33C5"/>
    <w:rsid w:val="00DD7101"/>
    <w:rsid w:val="00DE267E"/>
    <w:rsid w:val="00DE3CD6"/>
    <w:rsid w:val="00DE4343"/>
    <w:rsid w:val="00DE6F27"/>
    <w:rsid w:val="00DF0FA2"/>
    <w:rsid w:val="00DF16C3"/>
    <w:rsid w:val="00DF1A6E"/>
    <w:rsid w:val="00DF278B"/>
    <w:rsid w:val="00DF2AC8"/>
    <w:rsid w:val="00DF5AD2"/>
    <w:rsid w:val="00DF6663"/>
    <w:rsid w:val="00DF716E"/>
    <w:rsid w:val="00E004BB"/>
    <w:rsid w:val="00E00ED8"/>
    <w:rsid w:val="00E019DA"/>
    <w:rsid w:val="00E01DD5"/>
    <w:rsid w:val="00E02E29"/>
    <w:rsid w:val="00E059EC"/>
    <w:rsid w:val="00E1033B"/>
    <w:rsid w:val="00E1098D"/>
    <w:rsid w:val="00E10D5A"/>
    <w:rsid w:val="00E115DE"/>
    <w:rsid w:val="00E14D00"/>
    <w:rsid w:val="00E15B3F"/>
    <w:rsid w:val="00E16D80"/>
    <w:rsid w:val="00E17254"/>
    <w:rsid w:val="00E31236"/>
    <w:rsid w:val="00E31D7A"/>
    <w:rsid w:val="00E32529"/>
    <w:rsid w:val="00E3669E"/>
    <w:rsid w:val="00E37002"/>
    <w:rsid w:val="00E37268"/>
    <w:rsid w:val="00E47D45"/>
    <w:rsid w:val="00E5103E"/>
    <w:rsid w:val="00E51107"/>
    <w:rsid w:val="00E53014"/>
    <w:rsid w:val="00E547E7"/>
    <w:rsid w:val="00E55FD0"/>
    <w:rsid w:val="00E57364"/>
    <w:rsid w:val="00E61166"/>
    <w:rsid w:val="00E626B3"/>
    <w:rsid w:val="00E64973"/>
    <w:rsid w:val="00E66248"/>
    <w:rsid w:val="00E7458D"/>
    <w:rsid w:val="00E752F2"/>
    <w:rsid w:val="00E808EB"/>
    <w:rsid w:val="00E825F7"/>
    <w:rsid w:val="00E82A02"/>
    <w:rsid w:val="00E835E9"/>
    <w:rsid w:val="00E8590A"/>
    <w:rsid w:val="00E86950"/>
    <w:rsid w:val="00E91085"/>
    <w:rsid w:val="00E91342"/>
    <w:rsid w:val="00E931BE"/>
    <w:rsid w:val="00E93D1B"/>
    <w:rsid w:val="00E947A4"/>
    <w:rsid w:val="00E968BF"/>
    <w:rsid w:val="00E96B02"/>
    <w:rsid w:val="00EA5F4E"/>
    <w:rsid w:val="00EA7392"/>
    <w:rsid w:val="00EB0357"/>
    <w:rsid w:val="00EB1A08"/>
    <w:rsid w:val="00EB3FDD"/>
    <w:rsid w:val="00EC30D1"/>
    <w:rsid w:val="00EC398F"/>
    <w:rsid w:val="00EC3F3F"/>
    <w:rsid w:val="00EC5D48"/>
    <w:rsid w:val="00ED023F"/>
    <w:rsid w:val="00ED1308"/>
    <w:rsid w:val="00ED1AA5"/>
    <w:rsid w:val="00ED22A5"/>
    <w:rsid w:val="00ED2CD3"/>
    <w:rsid w:val="00ED395F"/>
    <w:rsid w:val="00ED45C0"/>
    <w:rsid w:val="00ED471D"/>
    <w:rsid w:val="00ED5342"/>
    <w:rsid w:val="00EE3EE3"/>
    <w:rsid w:val="00EE6EDF"/>
    <w:rsid w:val="00EF278E"/>
    <w:rsid w:val="00EF40A9"/>
    <w:rsid w:val="00EF7051"/>
    <w:rsid w:val="00EF7E02"/>
    <w:rsid w:val="00F027DD"/>
    <w:rsid w:val="00F02913"/>
    <w:rsid w:val="00F050DA"/>
    <w:rsid w:val="00F0517A"/>
    <w:rsid w:val="00F06EED"/>
    <w:rsid w:val="00F103C7"/>
    <w:rsid w:val="00F12513"/>
    <w:rsid w:val="00F164E0"/>
    <w:rsid w:val="00F17108"/>
    <w:rsid w:val="00F2009E"/>
    <w:rsid w:val="00F20D86"/>
    <w:rsid w:val="00F21396"/>
    <w:rsid w:val="00F21B90"/>
    <w:rsid w:val="00F21C2C"/>
    <w:rsid w:val="00F220FD"/>
    <w:rsid w:val="00F23257"/>
    <w:rsid w:val="00F23B2A"/>
    <w:rsid w:val="00F319D9"/>
    <w:rsid w:val="00F33EAB"/>
    <w:rsid w:val="00F370E1"/>
    <w:rsid w:val="00F42309"/>
    <w:rsid w:val="00F42990"/>
    <w:rsid w:val="00F432AA"/>
    <w:rsid w:val="00F43D4C"/>
    <w:rsid w:val="00F43EA5"/>
    <w:rsid w:val="00F45448"/>
    <w:rsid w:val="00F46899"/>
    <w:rsid w:val="00F46A74"/>
    <w:rsid w:val="00F46DE4"/>
    <w:rsid w:val="00F47364"/>
    <w:rsid w:val="00F476D9"/>
    <w:rsid w:val="00F510C6"/>
    <w:rsid w:val="00F51B04"/>
    <w:rsid w:val="00F526C7"/>
    <w:rsid w:val="00F52706"/>
    <w:rsid w:val="00F56CEC"/>
    <w:rsid w:val="00F56E5F"/>
    <w:rsid w:val="00F57848"/>
    <w:rsid w:val="00F57B38"/>
    <w:rsid w:val="00F61F51"/>
    <w:rsid w:val="00F6232E"/>
    <w:rsid w:val="00F63F7D"/>
    <w:rsid w:val="00F672C0"/>
    <w:rsid w:val="00F7028A"/>
    <w:rsid w:val="00F70822"/>
    <w:rsid w:val="00F715F7"/>
    <w:rsid w:val="00F71D6F"/>
    <w:rsid w:val="00F72535"/>
    <w:rsid w:val="00F72EF2"/>
    <w:rsid w:val="00F83F89"/>
    <w:rsid w:val="00F8607F"/>
    <w:rsid w:val="00F900E4"/>
    <w:rsid w:val="00F9302A"/>
    <w:rsid w:val="00F939F3"/>
    <w:rsid w:val="00F95001"/>
    <w:rsid w:val="00F970B9"/>
    <w:rsid w:val="00F97E85"/>
    <w:rsid w:val="00FA4CE2"/>
    <w:rsid w:val="00FA5880"/>
    <w:rsid w:val="00FA7314"/>
    <w:rsid w:val="00FB3C2F"/>
    <w:rsid w:val="00FB4404"/>
    <w:rsid w:val="00FB44E1"/>
    <w:rsid w:val="00FB6AD9"/>
    <w:rsid w:val="00FC4261"/>
    <w:rsid w:val="00FC4870"/>
    <w:rsid w:val="00FC54C2"/>
    <w:rsid w:val="00FC6E56"/>
    <w:rsid w:val="00FD24D9"/>
    <w:rsid w:val="00FD418B"/>
    <w:rsid w:val="00FD4301"/>
    <w:rsid w:val="00FD5153"/>
    <w:rsid w:val="00FE013B"/>
    <w:rsid w:val="00FE1954"/>
    <w:rsid w:val="00FE2A8E"/>
    <w:rsid w:val="00FE4141"/>
    <w:rsid w:val="00FE5148"/>
    <w:rsid w:val="00FE674A"/>
    <w:rsid w:val="00FE7972"/>
    <w:rsid w:val="00FF34AA"/>
    <w:rsid w:val="00FF3F95"/>
    <w:rsid w:val="010BA821"/>
    <w:rsid w:val="0134CBF6"/>
    <w:rsid w:val="01D55DF5"/>
    <w:rsid w:val="01E49058"/>
    <w:rsid w:val="023DF8A3"/>
    <w:rsid w:val="0257938D"/>
    <w:rsid w:val="02B55652"/>
    <w:rsid w:val="02E28526"/>
    <w:rsid w:val="02F18205"/>
    <w:rsid w:val="031E6975"/>
    <w:rsid w:val="038442CF"/>
    <w:rsid w:val="04F4A78E"/>
    <w:rsid w:val="051CF548"/>
    <w:rsid w:val="055C41AC"/>
    <w:rsid w:val="055D8ADA"/>
    <w:rsid w:val="05E7C5BB"/>
    <w:rsid w:val="061FD0FA"/>
    <w:rsid w:val="063DBFA3"/>
    <w:rsid w:val="072D90F9"/>
    <w:rsid w:val="0751FFAB"/>
    <w:rsid w:val="07B1716A"/>
    <w:rsid w:val="086A51EA"/>
    <w:rsid w:val="087DA609"/>
    <w:rsid w:val="088955DE"/>
    <w:rsid w:val="088FB84C"/>
    <w:rsid w:val="08DB9013"/>
    <w:rsid w:val="08FD5884"/>
    <w:rsid w:val="0922443B"/>
    <w:rsid w:val="09422FE3"/>
    <w:rsid w:val="0981CB73"/>
    <w:rsid w:val="0992A1E8"/>
    <w:rsid w:val="09A397EB"/>
    <w:rsid w:val="0A60AD85"/>
    <w:rsid w:val="0ABA6381"/>
    <w:rsid w:val="0B509453"/>
    <w:rsid w:val="0B9B5847"/>
    <w:rsid w:val="0C09DA0E"/>
    <w:rsid w:val="0C458BB4"/>
    <w:rsid w:val="0C941FFA"/>
    <w:rsid w:val="0CACEC7D"/>
    <w:rsid w:val="0CB1C6BE"/>
    <w:rsid w:val="0CE0F670"/>
    <w:rsid w:val="0D406E06"/>
    <w:rsid w:val="0DD8102E"/>
    <w:rsid w:val="0E277FC3"/>
    <w:rsid w:val="0EDB53B3"/>
    <w:rsid w:val="0EDFCC06"/>
    <w:rsid w:val="0F403F41"/>
    <w:rsid w:val="0FEC0BFB"/>
    <w:rsid w:val="10884F41"/>
    <w:rsid w:val="1128D5DE"/>
    <w:rsid w:val="117F6D9A"/>
    <w:rsid w:val="126988DE"/>
    <w:rsid w:val="1279E586"/>
    <w:rsid w:val="13730661"/>
    <w:rsid w:val="13B9B4C4"/>
    <w:rsid w:val="14366DF2"/>
    <w:rsid w:val="15496A43"/>
    <w:rsid w:val="156A9F49"/>
    <w:rsid w:val="1591484D"/>
    <w:rsid w:val="160CE7D9"/>
    <w:rsid w:val="16914BFB"/>
    <w:rsid w:val="16B06D7A"/>
    <w:rsid w:val="16C037A6"/>
    <w:rsid w:val="1739D4B8"/>
    <w:rsid w:val="1761C05E"/>
    <w:rsid w:val="179967EF"/>
    <w:rsid w:val="185E0479"/>
    <w:rsid w:val="196028E2"/>
    <w:rsid w:val="1A14359C"/>
    <w:rsid w:val="1A8A3E57"/>
    <w:rsid w:val="1A968948"/>
    <w:rsid w:val="1AC08F13"/>
    <w:rsid w:val="1ACF64AD"/>
    <w:rsid w:val="1B561364"/>
    <w:rsid w:val="1C21E2BA"/>
    <w:rsid w:val="1C442BC8"/>
    <w:rsid w:val="1CD81277"/>
    <w:rsid w:val="1D89E7FF"/>
    <w:rsid w:val="1DEC1402"/>
    <w:rsid w:val="1E048E5B"/>
    <w:rsid w:val="1E7CB935"/>
    <w:rsid w:val="1EF82932"/>
    <w:rsid w:val="1EFE6370"/>
    <w:rsid w:val="1FB45F62"/>
    <w:rsid w:val="1FB4B3BA"/>
    <w:rsid w:val="1FE4A5D1"/>
    <w:rsid w:val="2080863F"/>
    <w:rsid w:val="21226841"/>
    <w:rsid w:val="219FED58"/>
    <w:rsid w:val="21BE91C7"/>
    <w:rsid w:val="21F55A39"/>
    <w:rsid w:val="22DFB24E"/>
    <w:rsid w:val="22E58F41"/>
    <w:rsid w:val="22F91CF2"/>
    <w:rsid w:val="2373E727"/>
    <w:rsid w:val="244E0BBF"/>
    <w:rsid w:val="24721EA5"/>
    <w:rsid w:val="250313B8"/>
    <w:rsid w:val="2542DB94"/>
    <w:rsid w:val="25645A2F"/>
    <w:rsid w:val="25FCACE7"/>
    <w:rsid w:val="2601851B"/>
    <w:rsid w:val="26C6B5AD"/>
    <w:rsid w:val="27712A2C"/>
    <w:rsid w:val="27F376A0"/>
    <w:rsid w:val="2844B3F7"/>
    <w:rsid w:val="284A0120"/>
    <w:rsid w:val="288A44B2"/>
    <w:rsid w:val="288C8953"/>
    <w:rsid w:val="28C4DD36"/>
    <w:rsid w:val="28F127CB"/>
    <w:rsid w:val="296CFF6A"/>
    <w:rsid w:val="29954C74"/>
    <w:rsid w:val="29B08665"/>
    <w:rsid w:val="29EFBD9E"/>
    <w:rsid w:val="29F1AEEF"/>
    <w:rsid w:val="2A458A13"/>
    <w:rsid w:val="2A45D99B"/>
    <w:rsid w:val="2AC48565"/>
    <w:rsid w:val="2B315657"/>
    <w:rsid w:val="2B32EBE9"/>
    <w:rsid w:val="2B3E8E1D"/>
    <w:rsid w:val="2B93DBEB"/>
    <w:rsid w:val="2BA2C857"/>
    <w:rsid w:val="2BAADB57"/>
    <w:rsid w:val="2BB7B452"/>
    <w:rsid w:val="2BE89213"/>
    <w:rsid w:val="2C560DDB"/>
    <w:rsid w:val="2C860E41"/>
    <w:rsid w:val="2CF4F853"/>
    <w:rsid w:val="2D621200"/>
    <w:rsid w:val="2E471F9B"/>
    <w:rsid w:val="2E6CDC04"/>
    <w:rsid w:val="2E8E1D2D"/>
    <w:rsid w:val="2E90B6DA"/>
    <w:rsid w:val="2EAACAC3"/>
    <w:rsid w:val="2F529391"/>
    <w:rsid w:val="2FB4AD65"/>
    <w:rsid w:val="301389C1"/>
    <w:rsid w:val="303801CB"/>
    <w:rsid w:val="305FAC21"/>
    <w:rsid w:val="3155B37D"/>
    <w:rsid w:val="3170A4E7"/>
    <w:rsid w:val="31CF4616"/>
    <w:rsid w:val="32194E45"/>
    <w:rsid w:val="32A66C5D"/>
    <w:rsid w:val="32C2336D"/>
    <w:rsid w:val="32CABD18"/>
    <w:rsid w:val="32D826DE"/>
    <w:rsid w:val="32E40DF6"/>
    <w:rsid w:val="331F4CBA"/>
    <w:rsid w:val="3411B832"/>
    <w:rsid w:val="34A282A1"/>
    <w:rsid w:val="35353AC1"/>
    <w:rsid w:val="3560991E"/>
    <w:rsid w:val="35E37C73"/>
    <w:rsid w:val="3621724D"/>
    <w:rsid w:val="3660284C"/>
    <w:rsid w:val="36BB4AB4"/>
    <w:rsid w:val="36C5FFC2"/>
    <w:rsid w:val="36E3572E"/>
    <w:rsid w:val="36F795D9"/>
    <w:rsid w:val="3746B146"/>
    <w:rsid w:val="3776A079"/>
    <w:rsid w:val="37A44A8A"/>
    <w:rsid w:val="37F40612"/>
    <w:rsid w:val="3904F9A5"/>
    <w:rsid w:val="39BB0493"/>
    <w:rsid w:val="3AD258BA"/>
    <w:rsid w:val="3B0AFA06"/>
    <w:rsid w:val="3B71DF0B"/>
    <w:rsid w:val="3C1294E6"/>
    <w:rsid w:val="3C7FF223"/>
    <w:rsid w:val="3C99F1F9"/>
    <w:rsid w:val="3CC08336"/>
    <w:rsid w:val="3D09818D"/>
    <w:rsid w:val="3DA15B2A"/>
    <w:rsid w:val="3DE9A842"/>
    <w:rsid w:val="3DF6F027"/>
    <w:rsid w:val="3E26D371"/>
    <w:rsid w:val="3F661F24"/>
    <w:rsid w:val="3FDAC89E"/>
    <w:rsid w:val="404562AF"/>
    <w:rsid w:val="40A03701"/>
    <w:rsid w:val="40B7A1E0"/>
    <w:rsid w:val="415B0ED2"/>
    <w:rsid w:val="41C82292"/>
    <w:rsid w:val="41E55A80"/>
    <w:rsid w:val="4214F8C4"/>
    <w:rsid w:val="42BC9D26"/>
    <w:rsid w:val="42E1B4D6"/>
    <w:rsid w:val="42E48324"/>
    <w:rsid w:val="43E43080"/>
    <w:rsid w:val="442B7732"/>
    <w:rsid w:val="444ECBFD"/>
    <w:rsid w:val="44A41DEC"/>
    <w:rsid w:val="44C76313"/>
    <w:rsid w:val="453AED3E"/>
    <w:rsid w:val="4559F11C"/>
    <w:rsid w:val="46342B67"/>
    <w:rsid w:val="46348368"/>
    <w:rsid w:val="465CB44A"/>
    <w:rsid w:val="46BA8095"/>
    <w:rsid w:val="46D1EC22"/>
    <w:rsid w:val="4715D42E"/>
    <w:rsid w:val="472BCBAE"/>
    <w:rsid w:val="47A4C5CF"/>
    <w:rsid w:val="47FD3514"/>
    <w:rsid w:val="480BB85B"/>
    <w:rsid w:val="486C67E5"/>
    <w:rsid w:val="48A15741"/>
    <w:rsid w:val="48A9C587"/>
    <w:rsid w:val="48D43B16"/>
    <w:rsid w:val="49219228"/>
    <w:rsid w:val="49CCFD26"/>
    <w:rsid w:val="49EE9AC9"/>
    <w:rsid w:val="4B54E09C"/>
    <w:rsid w:val="4BAAC5EE"/>
    <w:rsid w:val="4C3D9B03"/>
    <w:rsid w:val="4CCEA886"/>
    <w:rsid w:val="4D3139D7"/>
    <w:rsid w:val="4DA00121"/>
    <w:rsid w:val="4E298788"/>
    <w:rsid w:val="4EBFDE77"/>
    <w:rsid w:val="4EF1178F"/>
    <w:rsid w:val="4F008324"/>
    <w:rsid w:val="4F188DFF"/>
    <w:rsid w:val="501CA096"/>
    <w:rsid w:val="50440B30"/>
    <w:rsid w:val="5096F40A"/>
    <w:rsid w:val="50E1C34D"/>
    <w:rsid w:val="513F1E77"/>
    <w:rsid w:val="523AFD0C"/>
    <w:rsid w:val="52512CBD"/>
    <w:rsid w:val="5265746C"/>
    <w:rsid w:val="52886455"/>
    <w:rsid w:val="52A0E129"/>
    <w:rsid w:val="52C980F0"/>
    <w:rsid w:val="52E2F5A6"/>
    <w:rsid w:val="541F1F0D"/>
    <w:rsid w:val="548E5B6E"/>
    <w:rsid w:val="5504F6E3"/>
    <w:rsid w:val="556DA871"/>
    <w:rsid w:val="55E51B41"/>
    <w:rsid w:val="55E63F39"/>
    <w:rsid w:val="56D8595E"/>
    <w:rsid w:val="56E2AC7D"/>
    <w:rsid w:val="57D82916"/>
    <w:rsid w:val="57DBDECD"/>
    <w:rsid w:val="57DEFF65"/>
    <w:rsid w:val="57EEE85C"/>
    <w:rsid w:val="57EF7A7B"/>
    <w:rsid w:val="5813A57E"/>
    <w:rsid w:val="58396057"/>
    <w:rsid w:val="58AAFDA9"/>
    <w:rsid w:val="58E6F49C"/>
    <w:rsid w:val="58F9166A"/>
    <w:rsid w:val="59029FBF"/>
    <w:rsid w:val="593325CA"/>
    <w:rsid w:val="5952134D"/>
    <w:rsid w:val="59F3B52B"/>
    <w:rsid w:val="5A37FB2A"/>
    <w:rsid w:val="5A49090A"/>
    <w:rsid w:val="5A62346A"/>
    <w:rsid w:val="5AF3FDB2"/>
    <w:rsid w:val="5AFE6FB1"/>
    <w:rsid w:val="5C18BBE7"/>
    <w:rsid w:val="5C55BA88"/>
    <w:rsid w:val="5C6207AD"/>
    <w:rsid w:val="5D334C7D"/>
    <w:rsid w:val="5D3AAC1C"/>
    <w:rsid w:val="5E6245B0"/>
    <w:rsid w:val="5EC4E523"/>
    <w:rsid w:val="5F00230E"/>
    <w:rsid w:val="5F31FDB1"/>
    <w:rsid w:val="5F58366D"/>
    <w:rsid w:val="6011E3C5"/>
    <w:rsid w:val="60785C7A"/>
    <w:rsid w:val="626E22F6"/>
    <w:rsid w:val="63A00F92"/>
    <w:rsid w:val="644DA35F"/>
    <w:rsid w:val="650C2AFB"/>
    <w:rsid w:val="657A9D59"/>
    <w:rsid w:val="6635DA04"/>
    <w:rsid w:val="66BB8A76"/>
    <w:rsid w:val="67D4D83B"/>
    <w:rsid w:val="67E4507A"/>
    <w:rsid w:val="681121CB"/>
    <w:rsid w:val="69C38A3A"/>
    <w:rsid w:val="69C74E85"/>
    <w:rsid w:val="69E55981"/>
    <w:rsid w:val="6A501DFA"/>
    <w:rsid w:val="6A71934D"/>
    <w:rsid w:val="6ADF2145"/>
    <w:rsid w:val="6AEB4407"/>
    <w:rsid w:val="6BAECA40"/>
    <w:rsid w:val="6C105A17"/>
    <w:rsid w:val="6C2B75C7"/>
    <w:rsid w:val="6C33C0D6"/>
    <w:rsid w:val="6C3FA365"/>
    <w:rsid w:val="6CA1720B"/>
    <w:rsid w:val="6CA8A395"/>
    <w:rsid w:val="6CB83951"/>
    <w:rsid w:val="6CF0B040"/>
    <w:rsid w:val="6CFD35D7"/>
    <w:rsid w:val="6D21B0F3"/>
    <w:rsid w:val="6E05505C"/>
    <w:rsid w:val="6E7AA549"/>
    <w:rsid w:val="6F33B949"/>
    <w:rsid w:val="6F664236"/>
    <w:rsid w:val="6F940D4F"/>
    <w:rsid w:val="6FCC8DDD"/>
    <w:rsid w:val="6FD7B102"/>
    <w:rsid w:val="70155B8B"/>
    <w:rsid w:val="70696250"/>
    <w:rsid w:val="70F9578B"/>
    <w:rsid w:val="7135C9C5"/>
    <w:rsid w:val="717D36C1"/>
    <w:rsid w:val="71AD59BE"/>
    <w:rsid w:val="723CD07B"/>
    <w:rsid w:val="729A4D77"/>
    <w:rsid w:val="73231FE0"/>
    <w:rsid w:val="7363D280"/>
    <w:rsid w:val="73BADF69"/>
    <w:rsid w:val="73BD3214"/>
    <w:rsid w:val="73F80EAB"/>
    <w:rsid w:val="7411BAA2"/>
    <w:rsid w:val="745BC686"/>
    <w:rsid w:val="745DD183"/>
    <w:rsid w:val="7476D4E4"/>
    <w:rsid w:val="74A4AD28"/>
    <w:rsid w:val="74B2CB03"/>
    <w:rsid w:val="74F68848"/>
    <w:rsid w:val="74FA8C50"/>
    <w:rsid w:val="75073A0A"/>
    <w:rsid w:val="752E96DF"/>
    <w:rsid w:val="7648A760"/>
    <w:rsid w:val="76743257"/>
    <w:rsid w:val="7685604D"/>
    <w:rsid w:val="768B948D"/>
    <w:rsid w:val="771655CC"/>
    <w:rsid w:val="77A31C6E"/>
    <w:rsid w:val="77B56996"/>
    <w:rsid w:val="78154A2B"/>
    <w:rsid w:val="793147B0"/>
    <w:rsid w:val="7ACF1982"/>
    <w:rsid w:val="7B0F44E3"/>
    <w:rsid w:val="7B2309FD"/>
    <w:rsid w:val="7B28025A"/>
    <w:rsid w:val="7B75E889"/>
    <w:rsid w:val="7BC25075"/>
    <w:rsid w:val="7C2057D5"/>
    <w:rsid w:val="7D1145A9"/>
    <w:rsid w:val="7D7777AC"/>
    <w:rsid w:val="7DA291C0"/>
    <w:rsid w:val="7DC8392B"/>
    <w:rsid w:val="7E046AC1"/>
    <w:rsid w:val="7E0E54D6"/>
    <w:rsid w:val="7E1B537D"/>
    <w:rsid w:val="7E1DF9D2"/>
    <w:rsid w:val="7E72D7EA"/>
    <w:rsid w:val="7EB8CF9E"/>
    <w:rsid w:val="7EC19B08"/>
    <w:rsid w:val="7EC4D4A8"/>
    <w:rsid w:val="7F2418FB"/>
    <w:rsid w:val="7F3EC10F"/>
    <w:rsid w:val="7F5691CB"/>
    <w:rsid w:val="7F9E70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;"/>
  <w14:docId w14:val="6C7F91A3"/>
  <w14:defaultImageDpi w14:val="32767"/>
  <w15:chartTrackingRefBased/>
  <w15:docId w15:val="{B7B039B6-B2D7-40C9-BE85-661B279AA9C1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 wp14">
  <w:docDefaults>
    <w:rPrDefault>
      <w:rPr>
        <w:rFonts w:asciiTheme="minorHAnsi" w:hAnsiTheme="minorHAnsi" w:eastAsiaTheme="minorHAnsi" w:cstheme="minorBidi"/>
        <w:kern w:val="2"/>
        <w:sz w:val="24"/>
        <w:szCs w:val="24"/>
        <w:lang w:val="de-DE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Standard" w:default="1">
    <w:name w:val="Normal"/>
    <w:qFormat/>
    <w:rsid w:val="00283882"/>
    <w:pPr>
      <w:tabs>
        <w:tab w:val="right" w:pos="6096"/>
      </w:tabs>
      <w:spacing w:line="281" w:lineRule="auto"/>
    </w:pPr>
    <w:rPr>
      <w:rFonts w:cs="Open Sans"/>
      <w:color w:val="000000" w:themeColor="text1"/>
      <w:kern w:val="0"/>
      <w:sz w:val="20"/>
      <w:szCs w:val="28"/>
      <w14:ligatures w14:val="none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C54EE1"/>
    <w:pPr>
      <w:keepNext/>
      <w:keepLines/>
      <w:tabs>
        <w:tab w:val="clear" w:pos="6096"/>
      </w:tabs>
      <w:spacing w:line="240" w:lineRule="auto"/>
      <w:outlineLvl w:val="0"/>
    </w:pPr>
    <w:rPr>
      <w:rFonts w:asciiTheme="majorHAnsi" w:hAnsiTheme="majorHAnsi" w:eastAsiaTheme="majorEastAsia" w:cstheme="majorBidi"/>
      <w:sz w:val="28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040A48"/>
    <w:pPr>
      <w:keepNext/>
      <w:keepLines/>
      <w:outlineLvl w:val="1"/>
    </w:pPr>
    <w:rPr>
      <w:rFonts w:asciiTheme="majorHAnsi" w:hAnsiTheme="majorHAnsi" w:eastAsiaTheme="majorEastAsia" w:cstheme="majorBidi"/>
      <w:szCs w:val="26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956896"/>
    <w:pPr>
      <w:keepNext/>
      <w:keepLines/>
      <w:outlineLvl w:val="2"/>
    </w:pPr>
    <w:rPr>
      <w:rFonts w:ascii="Elza Medium" w:hAnsi="Elza Medium" w:eastAsiaTheme="majorEastAsia" w:cstheme="majorBidi"/>
      <w:color w:val="1B211B" w:themeColor="accent1" w:themeShade="7F"/>
      <w:szCs w:val="24"/>
    </w:rPr>
  </w:style>
  <w:style w:type="paragraph" w:styleId="berschrift4">
    <w:name w:val="heading 4"/>
    <w:basedOn w:val="Standard"/>
    <w:next w:val="Standard"/>
    <w:link w:val="berschrift4Zchn"/>
    <w:uiPriority w:val="9"/>
    <w:unhideWhenUsed/>
    <w:qFormat/>
    <w:rsid w:val="00956896"/>
    <w:pPr>
      <w:keepNext/>
      <w:keepLines/>
      <w:outlineLvl w:val="3"/>
    </w:pPr>
    <w:rPr>
      <w:rFonts w:ascii="Elza Semibold" w:hAnsi="Elza Semibold" w:eastAsiaTheme="majorEastAsia" w:cstheme="majorBidi"/>
      <w:b/>
      <w:iCs/>
      <w:color w:val="293229" w:themeColor="accent1" w:themeShade="BF"/>
    </w:rPr>
  </w:style>
  <w:style w:type="character" w:styleId="Absatz-Standardschriftart" w:default="1">
    <w:name w:val="Default Paragraph Font"/>
    <w:uiPriority w:val="1"/>
    <w:unhideWhenUsed/>
  </w:style>
  <w:style w:type="table" w:styleId="NormaleTabelle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KeineListe" w:default="1">
    <w:name w:val="No List"/>
    <w:uiPriority w:val="99"/>
    <w:semiHidden/>
    <w:unhideWhenUsed/>
  </w:style>
  <w:style w:type="paragraph" w:styleId="Kopfzeile">
    <w:name w:val="header"/>
    <w:basedOn w:val="Fuzeile"/>
    <w:link w:val="KopfzeileZchn"/>
    <w:uiPriority w:val="99"/>
    <w:unhideWhenUsed/>
    <w:rsid w:val="005952BF"/>
    <w:pPr>
      <w:tabs>
        <w:tab w:val="clear" w:pos="4536"/>
        <w:tab w:val="clear" w:pos="6096"/>
        <w:tab w:val="clear" w:pos="9072"/>
      </w:tabs>
      <w:spacing w:line="240" w:lineRule="auto"/>
    </w:pPr>
    <w:rPr>
      <w:sz w:val="10"/>
    </w:rPr>
  </w:style>
  <w:style w:type="character" w:styleId="KopfzeileZchn" w:customStyle="1">
    <w:name w:val="Kopfzeile Zchn"/>
    <w:basedOn w:val="Absatz-Standardschriftart"/>
    <w:link w:val="Kopfzeile"/>
    <w:uiPriority w:val="99"/>
    <w:rsid w:val="005952BF"/>
    <w:rPr>
      <w:rFonts w:cs="Open Sans"/>
      <w:color w:val="000000" w:themeColor="text1"/>
      <w:kern w:val="0"/>
      <w:sz w:val="10"/>
      <w:szCs w:val="28"/>
      <w14:ligatures w14:val="none"/>
    </w:rPr>
  </w:style>
  <w:style w:type="paragraph" w:styleId="Fuzeile">
    <w:name w:val="footer"/>
    <w:basedOn w:val="Standard"/>
    <w:link w:val="FuzeileZchn"/>
    <w:uiPriority w:val="99"/>
    <w:unhideWhenUsed/>
    <w:rsid w:val="00A555E7"/>
    <w:pPr>
      <w:tabs>
        <w:tab w:val="center" w:pos="4536"/>
        <w:tab w:val="right" w:pos="9072"/>
      </w:tabs>
      <w:spacing w:line="160" w:lineRule="exact"/>
      <w:jc w:val="center"/>
    </w:pPr>
    <w:rPr>
      <w:sz w:val="12"/>
    </w:rPr>
  </w:style>
  <w:style w:type="character" w:styleId="FuzeileZchn" w:customStyle="1">
    <w:name w:val="Fußzeile Zchn"/>
    <w:basedOn w:val="Absatz-Standardschriftart"/>
    <w:link w:val="Fuzeile"/>
    <w:uiPriority w:val="99"/>
    <w:rsid w:val="00A555E7"/>
    <w:rPr>
      <w:rFonts w:cs="Open Sans"/>
      <w:color w:val="000000" w:themeColor="text1"/>
      <w:kern w:val="0"/>
      <w:sz w:val="12"/>
      <w:szCs w:val="28"/>
      <w14:ligatures w14:val="none"/>
    </w:rPr>
  </w:style>
  <w:style w:type="character" w:styleId="berschrift1Zchn" w:customStyle="1">
    <w:name w:val="Überschrift 1 Zchn"/>
    <w:basedOn w:val="Absatz-Standardschriftart"/>
    <w:link w:val="berschrift1"/>
    <w:uiPriority w:val="9"/>
    <w:rsid w:val="00C54EE1"/>
    <w:rPr>
      <w:rFonts w:asciiTheme="majorHAnsi" w:hAnsiTheme="majorHAnsi" w:eastAsiaTheme="majorEastAsia" w:cstheme="majorBidi"/>
      <w:color w:val="000000" w:themeColor="text1"/>
      <w:kern w:val="0"/>
      <w:sz w:val="28"/>
      <w:szCs w:val="32"/>
      <w14:ligatures w14:val="none"/>
    </w:rPr>
  </w:style>
  <w:style w:type="character" w:styleId="berschrift4Zchn" w:customStyle="1">
    <w:name w:val="Überschrift 4 Zchn"/>
    <w:basedOn w:val="Absatz-Standardschriftart"/>
    <w:link w:val="berschrift4"/>
    <w:uiPriority w:val="9"/>
    <w:rsid w:val="00956896"/>
    <w:rPr>
      <w:rFonts w:ascii="Elza Semibold" w:hAnsi="Elza Semibold" w:eastAsiaTheme="majorEastAsia" w:cstheme="majorBidi"/>
      <w:b/>
      <w:iCs/>
      <w:color w:val="293229" w:themeColor="accent1" w:themeShade="BF"/>
      <w:kern w:val="0"/>
      <w:sz w:val="20"/>
      <w:szCs w:val="28"/>
      <w14:ligatures w14:val="none"/>
    </w:rPr>
  </w:style>
  <w:style w:type="character" w:styleId="berschrift2Zchn" w:customStyle="1">
    <w:name w:val="Überschrift 2 Zchn"/>
    <w:basedOn w:val="Absatz-Standardschriftart"/>
    <w:link w:val="berschrift2"/>
    <w:uiPriority w:val="9"/>
    <w:rsid w:val="00040A48"/>
    <w:rPr>
      <w:rFonts w:asciiTheme="majorHAnsi" w:hAnsiTheme="majorHAnsi" w:eastAsiaTheme="majorEastAsia" w:cstheme="majorBidi"/>
      <w:color w:val="000000" w:themeColor="text1"/>
      <w:kern w:val="0"/>
      <w:sz w:val="20"/>
      <w:szCs w:val="26"/>
      <w14:ligatures w14:val="none"/>
    </w:rPr>
  </w:style>
  <w:style w:type="character" w:styleId="Semibold" w:customStyle="1">
    <w:name w:val="Semibold"/>
    <w:basedOn w:val="Absatz-Standardschriftart"/>
    <w:uiPriority w:val="1"/>
    <w:qFormat/>
    <w:rsid w:val="003A511A"/>
    <w:rPr>
      <w:rFonts w:asciiTheme="majorHAnsi" w:hAnsiTheme="majorHAnsi"/>
    </w:rPr>
  </w:style>
  <w:style w:type="paragraph" w:styleId="EinfAbs" w:customStyle="1">
    <w:name w:val="[Einf. Abs.]"/>
    <w:basedOn w:val="Standard"/>
    <w:uiPriority w:val="99"/>
    <w:rsid w:val="00F970B9"/>
    <w:pPr>
      <w:tabs>
        <w:tab w:val="clear" w:pos="6096"/>
      </w:tabs>
      <w:autoSpaceDE w:val="0"/>
      <w:autoSpaceDN w:val="0"/>
      <w:adjustRightInd w:val="0"/>
      <w:spacing w:line="288" w:lineRule="auto"/>
      <w:textAlignment w:val="center"/>
    </w:pPr>
    <w:rPr>
      <w:rFonts w:ascii="Minion Pro" w:hAnsi="Minion Pro" w:cs="Minion Pro"/>
      <w:color w:val="000000"/>
      <w:sz w:val="24"/>
      <w:szCs w:val="24"/>
      <w14:ligatures w14:val="standardContextual"/>
    </w:rPr>
  </w:style>
  <w:style w:type="table" w:styleId="Tabellenraster">
    <w:name w:val="Table Grid"/>
    <w:basedOn w:val="NormaleTabelle"/>
    <w:uiPriority w:val="39"/>
    <w:rsid w:val="00247326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Pressestelle" w:customStyle="1">
    <w:name w:val="Pressestelle"/>
    <w:basedOn w:val="Standard"/>
    <w:rsid w:val="004B49C7"/>
    <w:pPr>
      <w:spacing w:before="60"/>
    </w:pPr>
  </w:style>
  <w:style w:type="character" w:styleId="berschrift3Zchn" w:customStyle="1">
    <w:name w:val="Überschrift 3 Zchn"/>
    <w:basedOn w:val="Absatz-Standardschriftart"/>
    <w:link w:val="berschrift3"/>
    <w:uiPriority w:val="9"/>
    <w:rsid w:val="00956896"/>
    <w:rPr>
      <w:rFonts w:ascii="Elza Medium" w:hAnsi="Elza Medium" w:eastAsiaTheme="majorEastAsia" w:cstheme="majorBidi"/>
      <w:color w:val="1B211B" w:themeColor="accent1" w:themeShade="7F"/>
      <w:kern w:val="0"/>
      <w:sz w:val="20"/>
      <w14:ligatures w14:val="none"/>
    </w:rPr>
  </w:style>
  <w:style w:type="character" w:styleId="Hyperlink">
    <w:name w:val="Hyperlink"/>
    <w:basedOn w:val="Absatz-Standardschriftart"/>
    <w:uiPriority w:val="99"/>
    <w:unhideWhenUsed/>
    <w:rsid w:val="00B76C05"/>
    <w:rPr>
      <w:rFonts w:asciiTheme="minorHAnsi" w:hAnsiTheme="minorHAnsi"/>
      <w:i/>
      <w:color w:val="000000" w:themeColor="hyperlink"/>
      <w:sz w:val="20"/>
      <w:u w:val="none"/>
    </w:rPr>
  </w:style>
  <w:style w:type="paragraph" w:styleId="Bildunterschrift" w:customStyle="1">
    <w:name w:val="Bildunterschrift"/>
    <w:basedOn w:val="Standard"/>
    <w:qFormat/>
    <w:rsid w:val="00056BCA"/>
    <w:pPr>
      <w:spacing w:after="60" w:line="240" w:lineRule="auto"/>
    </w:pPr>
    <w:rPr>
      <w:sz w:val="18"/>
    </w:rPr>
  </w:style>
  <w:style w:type="paragraph" w:styleId="Aufzhlung" w:customStyle="1">
    <w:name w:val="Aufzählung"/>
    <w:basedOn w:val="Listenabsatz"/>
    <w:qFormat/>
    <w:rsid w:val="00062C93"/>
    <w:pPr>
      <w:numPr>
        <w:numId w:val="1"/>
      </w:numPr>
      <w:tabs>
        <w:tab w:val="clear" w:pos="6096"/>
        <w:tab w:val="num" w:pos="360"/>
      </w:tabs>
      <w:ind w:left="227" w:hanging="227"/>
    </w:pPr>
    <w:rPr>
      <w:lang w:val="en-GB"/>
    </w:rPr>
  </w:style>
  <w:style w:type="paragraph" w:styleId="Listenabsatz">
    <w:name w:val="List Paragraph"/>
    <w:basedOn w:val="Standard"/>
    <w:uiPriority w:val="34"/>
    <w:rsid w:val="00062C93"/>
    <w:pPr>
      <w:ind w:left="720"/>
      <w:contextualSpacing/>
    </w:p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BF5EFA"/>
    <w:pPr>
      <w:spacing w:line="240" w:lineRule="auto"/>
    </w:pPr>
    <w:rPr>
      <w:rFonts w:ascii="Segoe UI" w:hAnsi="Segoe UI" w:cs="Segoe UI"/>
      <w:sz w:val="18"/>
      <w:szCs w:val="18"/>
    </w:rPr>
  </w:style>
  <w:style w:type="character" w:styleId="SprechblasentextZchn" w:customStyle="1">
    <w:name w:val="Sprechblasentext Zchn"/>
    <w:basedOn w:val="Absatz-Standardschriftart"/>
    <w:link w:val="Sprechblasentext"/>
    <w:uiPriority w:val="99"/>
    <w:semiHidden/>
    <w:rsid w:val="00BF5EFA"/>
    <w:rPr>
      <w:rFonts w:ascii="Segoe UI" w:hAnsi="Segoe UI" w:cs="Segoe UI"/>
      <w:color w:val="000000" w:themeColor="text1"/>
      <w:kern w:val="0"/>
      <w:sz w:val="18"/>
      <w:szCs w:val="18"/>
      <w14:ligatures w14:val="none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AF07D9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AF07D9"/>
    <w:pPr>
      <w:spacing w:line="240" w:lineRule="auto"/>
    </w:pPr>
    <w:rPr>
      <w:szCs w:val="20"/>
    </w:rPr>
  </w:style>
  <w:style w:type="character" w:styleId="KommentartextZchn" w:customStyle="1">
    <w:name w:val="Kommentartext Zchn"/>
    <w:basedOn w:val="Absatz-Standardschriftart"/>
    <w:link w:val="Kommentartext"/>
    <w:uiPriority w:val="99"/>
    <w:rsid w:val="00AF07D9"/>
    <w:rPr>
      <w:rFonts w:cs="Open Sans"/>
      <w:color w:val="000000" w:themeColor="text1"/>
      <w:kern w:val="0"/>
      <w:sz w:val="20"/>
      <w:szCs w:val="20"/>
      <w14:ligatures w14:val="none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AF07D9"/>
    <w:rPr>
      <w:b/>
      <w:bCs/>
    </w:rPr>
  </w:style>
  <w:style w:type="character" w:styleId="KommentarthemaZchn" w:customStyle="1">
    <w:name w:val="Kommentarthema Zchn"/>
    <w:basedOn w:val="KommentartextZchn"/>
    <w:link w:val="Kommentarthema"/>
    <w:uiPriority w:val="99"/>
    <w:semiHidden/>
    <w:rsid w:val="00AF07D9"/>
    <w:rPr>
      <w:rFonts w:cs="Open Sans"/>
      <w:b/>
      <w:bCs/>
      <w:color w:val="000000" w:themeColor="text1"/>
      <w:kern w:val="0"/>
      <w:sz w:val="20"/>
      <w:szCs w:val="20"/>
      <w14:ligatures w14:val="none"/>
    </w:rPr>
  </w:style>
  <w:style w:type="paragraph" w:styleId="Fliesstext" w:customStyle="1">
    <w:name w:val="Fliesstext"/>
    <w:basedOn w:val="Standard"/>
    <w:qFormat/>
    <w:rsid w:val="00CC0D8C"/>
    <w:pPr>
      <w:tabs>
        <w:tab w:val="clear" w:pos="6096"/>
      </w:tabs>
      <w:spacing w:after="240" w:line="260" w:lineRule="exact"/>
    </w:pPr>
    <w:rPr>
      <w:rFonts w:cstheme="minorBidi"/>
      <w:color w:val="auto"/>
      <w:szCs w:val="24"/>
    </w:rPr>
  </w:style>
  <w:style w:type="character" w:styleId="break-words" w:customStyle="1">
    <w:name w:val="break-words"/>
    <w:basedOn w:val="Absatz-Standardschriftart"/>
    <w:rsid w:val="00CC0D8C"/>
  </w:style>
  <w:style w:type="paragraph" w:styleId="Bildtitel" w:customStyle="1">
    <w:name w:val="Bildtitel"/>
    <w:basedOn w:val="Bildunterschrift"/>
    <w:next w:val="Bildunterschrift"/>
    <w:rsid w:val="002032D5"/>
    <w:pPr>
      <w:tabs>
        <w:tab w:val="clear" w:pos="6096"/>
      </w:tabs>
      <w:spacing w:after="120" w:line="220" w:lineRule="exact"/>
    </w:pPr>
    <w:rPr>
      <w:rFonts w:cstheme="minorBidi"/>
      <w:b/>
      <w:color w:val="auto"/>
      <w:szCs w:val="24"/>
    </w:rPr>
  </w:style>
  <w:style w:type="character" w:styleId="NichtaufgelsteErwhnung1" w:customStyle="1">
    <w:name w:val="Nicht aufgelöste Erwähnung1"/>
    <w:basedOn w:val="Absatz-Standardschriftart"/>
    <w:uiPriority w:val="99"/>
    <w:semiHidden/>
    <w:unhideWhenUsed/>
    <w:rsid w:val="00215E71"/>
    <w:rPr>
      <w:color w:val="605E5C"/>
      <w:shd w:val="clear" w:color="auto" w:fill="E1DFDD"/>
    </w:rPr>
  </w:style>
  <w:style w:type="table" w:styleId="Tabellenraster1" w:customStyle="1">
    <w:name w:val="Tabellenraster1"/>
    <w:basedOn w:val="NormaleTabelle"/>
    <w:next w:val="Tabellenraster"/>
    <w:uiPriority w:val="39"/>
    <w:rsid w:val="00265E2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NichtaufgelsteErwhnung">
    <w:name w:val="Unresolved Mention"/>
    <w:basedOn w:val="Absatz-Standardschriftart"/>
    <w:uiPriority w:val="99"/>
    <w:semiHidden/>
    <w:unhideWhenUsed/>
    <w:rsid w:val="00B45BE7"/>
    <w:rPr>
      <w:color w:val="605E5C"/>
      <w:shd w:val="clear" w:color="auto" w:fill="E1DFDD"/>
    </w:rPr>
  </w:style>
  <w:style w:type="paragraph" w:styleId="StandardWeb">
    <w:name w:val="Normal (Web)"/>
    <w:basedOn w:val="Standard"/>
    <w:uiPriority w:val="99"/>
    <w:semiHidden/>
    <w:unhideWhenUsed/>
    <w:rsid w:val="008F103F"/>
    <w:rPr>
      <w:rFonts w:ascii="Times New Roman" w:hAnsi="Times New Roman" w:cs="Times New Roman"/>
      <w:sz w:val="24"/>
      <w:szCs w:val="24"/>
    </w:rPr>
  </w:style>
  <w:style w:type="paragraph" w:styleId="berarbeitung">
    <w:name w:val="Revision"/>
    <w:hidden/>
    <w:uiPriority w:val="99"/>
    <w:semiHidden/>
    <w:rsid w:val="00DF16C3"/>
    <w:rPr>
      <w:rFonts w:cs="Open Sans"/>
      <w:color w:val="000000" w:themeColor="text1"/>
      <w:kern w:val="0"/>
      <w:sz w:val="20"/>
      <w:szCs w:val="28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5321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096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302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377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437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64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55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791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281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15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914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422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webSettings" Target="webSettings.xml" Id="rId8" /><Relationship Type="http://schemas.openxmlformats.org/officeDocument/2006/relationships/hyperlink" Target="https://www.swisspacer.com/en/comunicato-stampa-frameracer" TargetMode="External" Id="rId13" /><Relationship Type="http://schemas.openxmlformats.org/officeDocument/2006/relationships/image" Target="media/image4.png" Id="rId18" /><Relationship Type="http://schemas.openxmlformats.org/officeDocument/2006/relationships/customXml" Target="../customXml/item3.xml" Id="rId3" /><Relationship Type="http://schemas.openxmlformats.org/officeDocument/2006/relationships/header" Target="header2.xml" Id="rId21" /><Relationship Type="http://schemas.openxmlformats.org/officeDocument/2006/relationships/settings" Target="settings.xml" Id="rId7" /><Relationship Type="http://schemas.openxmlformats.org/officeDocument/2006/relationships/hyperlink" Target="https://www.swisspacer.com/en/comunicato-stampa-frameracer" TargetMode="External" Id="rId12" /><Relationship Type="http://schemas.openxmlformats.org/officeDocument/2006/relationships/image" Target="media/image3.png" Id="rId17" /><Relationship Type="http://schemas.openxmlformats.org/officeDocument/2006/relationships/customXml" Target="../customXml/item2.xml" Id="rId2" /><Relationship Type="http://schemas.openxmlformats.org/officeDocument/2006/relationships/image" Target="media/image2.png" Id="rId16" /><Relationship Type="http://schemas.openxmlformats.org/officeDocument/2006/relationships/footer" Target="footer1.xml" Id="rId20" /><Relationship Type="http://schemas.openxmlformats.org/officeDocument/2006/relationships/customXml" Target="../customXml/item1.xml" Id="rId1" /><Relationship Type="http://schemas.openxmlformats.org/officeDocument/2006/relationships/styles" Target="styles.xml" Id="rId6" /><Relationship Type="http://schemas.openxmlformats.org/officeDocument/2006/relationships/hyperlink" Target="http://www.swisspacer.com" TargetMode="External" Id="rId11" /><Relationship Type="http://schemas.openxmlformats.org/officeDocument/2006/relationships/theme" Target="theme/theme1.xml" Id="rId24" /><Relationship Type="http://schemas.openxmlformats.org/officeDocument/2006/relationships/numbering" Target="numbering.xml" Id="rId5" /><Relationship Type="http://schemas.openxmlformats.org/officeDocument/2006/relationships/image" Target="media/image1.jpeg" Id="rId15" /><Relationship Type="http://schemas.openxmlformats.org/officeDocument/2006/relationships/fontTable" Target="fontTable.xml" Id="rId23" /><Relationship Type="http://schemas.openxmlformats.org/officeDocument/2006/relationships/endnotes" Target="endnotes.xml" Id="rId10" /><Relationship Type="http://schemas.openxmlformats.org/officeDocument/2006/relationships/header" Target="header1.xml" Id="rId19" /><Relationship Type="http://schemas.openxmlformats.org/officeDocument/2006/relationships/customXml" Target="../customXml/item4.xml" Id="rId4" /><Relationship Type="http://schemas.openxmlformats.org/officeDocument/2006/relationships/footnotes" Target="footnotes.xml" Id="rId9" /><Relationship Type="http://schemas.openxmlformats.org/officeDocument/2006/relationships/hyperlink" Target="http://www.swisspacer.com" TargetMode="External" Id="rId14" /><Relationship Type="http://schemas.openxmlformats.org/officeDocument/2006/relationships/footer" Target="footer2.xml" Id="rId22" 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7.png"/><Relationship Id="rId2" Type="http://schemas.openxmlformats.org/officeDocument/2006/relationships/image" Target="media/image6.svg"/><Relationship Id="rId1" Type="http://schemas.openxmlformats.org/officeDocument/2006/relationships/image" Target="media/image5.png"/><Relationship Id="rId4" Type="http://schemas.openxmlformats.org/officeDocument/2006/relationships/image" Target="media/image8.svg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11.png"/><Relationship Id="rId2" Type="http://schemas.openxmlformats.org/officeDocument/2006/relationships/image" Target="media/image10.svg"/><Relationship Id="rId1" Type="http://schemas.openxmlformats.org/officeDocument/2006/relationships/image" Target="media/image9.png"/><Relationship Id="rId4" Type="http://schemas.openxmlformats.org/officeDocument/2006/relationships/image" Target="media/image12.sv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7.png"/><Relationship Id="rId2" Type="http://schemas.openxmlformats.org/officeDocument/2006/relationships/image" Target="media/image6.svg"/><Relationship Id="rId1" Type="http://schemas.openxmlformats.org/officeDocument/2006/relationships/image" Target="media/image5.png"/><Relationship Id="rId4" Type="http://schemas.openxmlformats.org/officeDocument/2006/relationships/image" Target="media/image8.svg"/></Relationships>
</file>

<file path=word/theme/theme1.xml><?xml version="1.0" encoding="utf-8"?>
<a:theme xmlns:a="http://schemas.openxmlformats.org/drawingml/2006/main" xmlns:thm15="http://schemas.microsoft.com/office/thememl/2012/main" name="Office-Design">
  <a:themeElements>
    <a:clrScheme name="SWP_colors">
      <a:dk1>
        <a:srgbClr val="000000"/>
      </a:dk1>
      <a:lt1>
        <a:sysClr val="window" lastClr="FFFFFF"/>
      </a:lt1>
      <a:dk2>
        <a:srgbClr val="000000"/>
      </a:dk2>
      <a:lt2>
        <a:srgbClr val="F8F8F8"/>
      </a:lt2>
      <a:accent1>
        <a:srgbClr val="374437"/>
      </a:accent1>
      <a:accent2>
        <a:srgbClr val="5C796B"/>
      </a:accent2>
      <a:accent3>
        <a:srgbClr val="7C958A"/>
      </a:accent3>
      <a:accent4>
        <a:srgbClr val="9EAFA7"/>
      </a:accent4>
      <a:accent5>
        <a:srgbClr val="BDC9C3"/>
      </a:accent5>
      <a:accent6>
        <a:srgbClr val="DDE5E2"/>
      </a:accent6>
      <a:hlink>
        <a:srgbClr val="000000"/>
      </a:hlink>
      <a:folHlink>
        <a:srgbClr val="000000"/>
      </a:folHlink>
    </a:clrScheme>
    <a:fontScheme name="SWP_fonts">
      <a:majorFont>
        <a:latin typeface="Elza Semibold"/>
        <a:ea typeface=""/>
        <a:cs typeface=""/>
      </a:majorFont>
      <a:minorFont>
        <a:latin typeface="Elza Light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txDef>
      <a:spPr>
        <a:solidFill>
          <a:schemeClr val="accent6"/>
        </a:solidFill>
        <a:ln w="6350">
          <a:noFill/>
        </a:ln>
      </a:spPr>
      <a:bodyPr wrap="square" lIns="144000" tIns="108000" rIns="108000" bIns="108000" rtlCol="0">
        <a:spAutoFit/>
      </a:bodyPr>
      <a:lstStyle/>
    </a:txDef>
  </a:objectDefaults>
  <a:extraClrSchemeLst/>
  <a:custClrLst>
    <a:custClr>
      <a:srgbClr val="5C796B"/>
    </a:custClr>
    <a:custClr>
      <a:srgbClr val="7C958A"/>
    </a:custClr>
    <a:custClr>
      <a:srgbClr val="9EAFA7"/>
    </a:custClr>
    <a:custClr>
      <a:srgbClr val="BDC9C3"/>
    </a:custClr>
    <a:custClr>
      <a:srgbClr val="DDE5E2"/>
    </a:custClr>
    <a:custClr>
      <a:srgbClr val="EC6726"/>
    </a:custClr>
    <a:custClr>
      <a:srgbClr val="F28657"/>
    </a:custClr>
    <a:custClr>
      <a:srgbClr val="F7A582"/>
    </a:custClr>
    <a:custClr>
      <a:srgbClr val="FAC3AD"/>
    </a:custClr>
    <a:custClr>
      <a:srgbClr val="FDE1D6"/>
    </a:custClr>
    <a:custClr>
      <a:srgbClr val="F39000"/>
    </a:custClr>
    <a:custClr>
      <a:srgbClr val="F7A74C"/>
    </a:custClr>
    <a:custClr>
      <a:srgbClr val="FABD7D"/>
    </a:custClr>
    <a:custClr>
      <a:srgbClr val="FCD4A9"/>
    </a:custClr>
    <a:custClr>
      <a:srgbClr val="FEEAD5"/>
    </a:custClr>
    <a:custClr>
      <a:srgbClr val="FFD808"/>
    </a:custClr>
    <a:custClr>
      <a:srgbClr val="FFD955"/>
    </a:custClr>
    <a:custClr>
      <a:srgbClr val="FFE384"/>
    </a:custClr>
    <a:custClr>
      <a:srgbClr val="FFECAE"/>
    </a:custClr>
    <a:custClr>
      <a:srgbClr val="FFF5D7"/>
    </a:custClr>
    <a:custClr>
      <a:srgbClr val="6CAC53"/>
    </a:custClr>
    <a:custClr>
      <a:srgbClr val="8ABE77"/>
    </a:custClr>
    <a:custClr>
      <a:srgbClr val="A9CD99"/>
    </a:custClr>
    <a:custClr>
      <a:srgbClr val="C6DEBB"/>
    </a:custClr>
    <a:custClr>
      <a:srgbClr val="E3EFDE"/>
    </a:custClr>
    <a:custClr>
      <a:srgbClr val="00847C"/>
    </a:custClr>
    <a:custClr>
      <a:srgbClr val="4E9D96"/>
    </a:custClr>
    <a:custClr>
      <a:srgbClr val="7BB6B1"/>
    </a:custClr>
    <a:custClr>
      <a:srgbClr val="A9CECC"/>
    </a:custClr>
    <a:custClr>
      <a:srgbClr val="D5E7E6"/>
    </a:custClr>
    <a:custClr>
      <a:srgbClr val="005A9A"/>
    </a:custClr>
    <a:custClr>
      <a:srgbClr val="135F9E"/>
    </a:custClr>
    <a:custClr>
      <a:srgbClr val="3875AB"/>
    </a:custClr>
    <a:custClr>
      <a:srgbClr val="6B96C0"/>
    </a:custClr>
    <a:custClr>
      <a:srgbClr val="ACC4DC"/>
    </a:custClr>
    <a:custClr>
      <a:srgbClr val="033878"/>
    </a:custClr>
    <a:custClr>
      <a:srgbClr val="3C6094"/>
    </a:custClr>
    <a:custClr>
      <a:srgbClr val="6D89AE"/>
    </a:custClr>
    <a:custClr>
      <a:srgbClr val="9FB0CA"/>
    </a:custClr>
    <a:custClr>
      <a:srgbClr val="D0D8E5"/>
    </a:custClr>
  </a:custClrLst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0D0600799A84341A63801E37967DE05" ma:contentTypeVersion="13" ma:contentTypeDescription="Create a new document." ma:contentTypeScope="" ma:versionID="c6f912f41800a709ee8406e89f642575">
  <xsd:schema xmlns:xsd="http://www.w3.org/2001/XMLSchema" xmlns:xs="http://www.w3.org/2001/XMLSchema" xmlns:p="http://schemas.microsoft.com/office/2006/metadata/properties" xmlns:ns2="464e773d-a307-445d-9335-70e525b550ab" xmlns:ns3="49139247-56bd-4742-9ba3-eabcb621077a" targetNamespace="http://schemas.microsoft.com/office/2006/metadata/properties" ma:root="true" ma:fieldsID="d9567c5d469e0f75acb310eadd39ef22" ns2:_="" ns3:_="">
    <xsd:import namespace="464e773d-a307-445d-9335-70e525b550ab"/>
    <xsd:import namespace="49139247-56bd-4742-9ba3-eabcb621077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BillingMetadata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Location" minOccurs="0"/>
                <xsd:element ref="ns2:MediaServiceOCR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64e773d-a307-445d-9335-70e525b550a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11" nillable="true" ma:displayName="MediaServiceBillingMetadata" ma:hidden="true" ma:internalName="MediaServiceBillingMetadata" ma:readOnly="true">
      <xsd:simpleType>
        <xsd:restriction base="dms:Note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6" nillable="true" ma:displayName="Location" ma:indexed="true" ma:internalName="MediaServiceLocation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8a8e937e-a000-4b8d-b995-2f10e0fc0729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9139247-56bd-4742-9ba3-eabcb621077a" elementFormDefault="qualified">
    <xsd:import namespace="http://schemas.microsoft.com/office/2006/documentManagement/types"/>
    <xsd:import namespace="http://schemas.microsoft.com/office/infopath/2007/PartnerControls"/>
    <xsd:element name="TaxCatchAll" ma:index="20" nillable="true" ma:displayName="Taxonomy Catch All Column" ma:hidden="true" ma:list="{5366fb60-2717-4fbb-8d5b-2f13dadea049}" ma:internalName="TaxCatchAll" ma:showField="CatchAllData" ma:web="49139247-56bd-4742-9ba3-eabcb621077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64e773d-a307-445d-9335-70e525b550ab">
      <Terms xmlns="http://schemas.microsoft.com/office/infopath/2007/PartnerControls"/>
    </lcf76f155ced4ddcb4097134ff3c332f>
    <TaxCatchAll xmlns="49139247-56bd-4742-9ba3-eabcb621077a" xsi:nil="true"/>
  </documentManagement>
</p:properties>
</file>

<file path=customXml/itemProps1.xml><?xml version="1.0" encoding="utf-8"?>
<ds:datastoreItem xmlns:ds="http://schemas.openxmlformats.org/officeDocument/2006/customXml" ds:itemID="{7362A3BF-E40A-42D7-8035-DE9118C45AEF}"/>
</file>

<file path=customXml/itemProps2.xml><?xml version="1.0" encoding="utf-8"?>
<ds:datastoreItem xmlns:ds="http://schemas.openxmlformats.org/officeDocument/2006/customXml" ds:itemID="{71A68591-5B8F-4B3F-9CE7-202BD2763FA8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9EA87661-0BA4-4B9B-B1EC-41F75ED2FE02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46A3E356-E938-4756-8F5F-D23EFBED1474}">
  <ds:schemaRefs>
    <ds:schemaRef ds:uri="http://schemas.microsoft.com/office/2006/metadata/properties"/>
    <ds:schemaRef ds:uri="http://schemas.microsoft.com/office/infopath/2007/PartnerControls"/>
    <ds:schemaRef ds:uri="464e773d-a307-445d-9335-70e525b550ab"/>
    <ds:schemaRef ds:uri="49139247-56bd-4742-9ba3-eabcb621077a"/>
  </ds:schemaRefs>
</ds:datastoreItem>
</file>

<file path=docMetadata/LabelInfo.xml><?xml version="1.0" encoding="utf-8"?>
<clbl:labelList xmlns:clbl="http://schemas.microsoft.com/office/2020/mipLabelMetadata">
  <clbl:label id="{90754b47-c413-4aa1-bfc3-c33089241f4f}" enabled="1" method="Standard" siteId="{e339bd4b-2e3b-4035-a452-2112d502f2ff}" removed="0"/>
</clbl:labelList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>p.a.t. GmbH</ap:Company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Customer</dc:creator>
  <keywords>, docId:50BE1E5C177537BE1BF867FE84B7A584</keywords>
  <dc:description/>
  <lastModifiedBy>Düring, Corinna</lastModifiedBy>
  <revision>72</revision>
  <lastPrinted>2025-05-27T22:07:00.0000000Z</lastPrinted>
  <dcterms:created xsi:type="dcterms:W3CDTF">2026-02-23T14:59:00.0000000Z</dcterms:created>
  <dcterms:modified xsi:type="dcterms:W3CDTF">2026-03-03T10:15:31.1838400Z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0x01010020D0600799A84341A63801E37967DE05</vt:lpwstr>
  </property>
  <property fmtid="{D5CDD505-2E9C-101B-9397-08002B2CF9AE}" pid="3" name="MediaServiceImageTags">
    <vt:lpwstr/>
  </property>
</Properties>
</file>